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Layout w:type="fixed"/>
        <w:tblCellMar>
          <w:left w:w="57" w:type="dxa"/>
          <w:right w:w="57" w:type="dxa"/>
        </w:tblCellMar>
        <w:tblLook w:val="04A0" w:firstRow="1" w:lastRow="0" w:firstColumn="1" w:lastColumn="0" w:noHBand="0" w:noVBand="1"/>
      </w:tblPr>
      <w:tblGrid>
        <w:gridCol w:w="11199"/>
      </w:tblGrid>
      <w:tr w:rsidR="00F902BF" w:rsidRPr="00C36678" w:rsidTr="0063618A">
        <w:trPr>
          <w:trHeight w:hRule="exact" w:val="5670"/>
        </w:trPr>
        <w:tc>
          <w:tcPr>
            <w:tcW w:w="11199" w:type="dxa"/>
            <w:shd w:val="clear" w:color="auto" w:fill="auto"/>
            <w:vAlign w:val="center"/>
          </w:tcPr>
          <w:p w:rsidR="00F902BF" w:rsidRPr="00C36678" w:rsidRDefault="00FE5DB0" w:rsidP="008F21A6">
            <w:pPr>
              <w:pStyle w:val="Body-Instructions-Text"/>
              <w:spacing w:before="60"/>
              <w:jc w:val="center"/>
              <w:rPr>
                <w:rFonts w:eastAsia="Times New Roman"/>
              </w:rPr>
            </w:pPr>
            <w:r>
              <w:rPr>
                <w:rFonts w:eastAsia="Times New Roman"/>
                <w:noProof/>
                <w:lang w:eastAsia="zh-TW"/>
              </w:rPr>
              <w:drawing>
                <wp:inline distT="0" distB="0" distL="0" distR="0">
                  <wp:extent cx="1737360" cy="2034540"/>
                  <wp:effectExtent l="0" t="0" r="0" b="0"/>
                  <wp:docPr id="1" name="Picture 1" descr="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2034540"/>
                          </a:xfrm>
                          <a:prstGeom prst="rect">
                            <a:avLst/>
                          </a:prstGeom>
                          <a:noFill/>
                          <a:ln>
                            <a:noFill/>
                          </a:ln>
                        </pic:spPr>
                      </pic:pic>
                    </a:graphicData>
                  </a:graphic>
                </wp:inline>
              </w:drawing>
            </w:r>
            <w:r w:rsidR="00F902BF">
              <w:rPr>
                <w:rFonts w:eastAsia="Times New Roman"/>
              </w:rPr>
              <w:t xml:space="preserve">  </w:t>
            </w:r>
          </w:p>
        </w:tc>
      </w:tr>
      <w:tr w:rsidR="00F902BF" w:rsidRPr="00C36678" w:rsidTr="0063618A">
        <w:trPr>
          <w:trHeight w:hRule="exact" w:val="2268"/>
        </w:trPr>
        <w:tc>
          <w:tcPr>
            <w:tcW w:w="11199" w:type="dxa"/>
            <w:shd w:val="clear" w:color="auto" w:fill="auto"/>
          </w:tcPr>
          <w:p w:rsidR="00F902BF" w:rsidRPr="00C36678" w:rsidRDefault="00F902BF" w:rsidP="00BE4FF5">
            <w:pPr>
              <w:pStyle w:val="Cover-Header1"/>
              <w:spacing w:after="60"/>
            </w:pPr>
            <w:r w:rsidRPr="00BC5E6D">
              <w:rPr>
                <w:noProof/>
              </w:rPr>
              <w:t>Urandangi State School</w:t>
            </w:r>
          </w:p>
        </w:tc>
      </w:tr>
      <w:tr w:rsidR="00F902BF" w:rsidRPr="00C36678" w:rsidTr="0063618A">
        <w:tc>
          <w:tcPr>
            <w:tcW w:w="11199" w:type="dxa"/>
            <w:shd w:val="clear" w:color="auto" w:fill="auto"/>
            <w:vAlign w:val="center"/>
          </w:tcPr>
          <w:p w:rsidR="00F902BF" w:rsidRPr="00C36678" w:rsidRDefault="00F902BF" w:rsidP="00BE4FF5">
            <w:pPr>
              <w:pStyle w:val="Cover-AR"/>
            </w:pPr>
            <w:r w:rsidRPr="00C36678">
              <w:t>ANNUAL REPORT</w:t>
            </w:r>
          </w:p>
        </w:tc>
      </w:tr>
      <w:tr w:rsidR="00F902BF" w:rsidRPr="00C36678" w:rsidTr="0063618A">
        <w:tc>
          <w:tcPr>
            <w:tcW w:w="11199" w:type="dxa"/>
            <w:shd w:val="clear" w:color="auto" w:fill="003D69"/>
            <w:vAlign w:val="center"/>
          </w:tcPr>
          <w:p w:rsidR="00F902BF" w:rsidRPr="00C36678" w:rsidRDefault="00F902BF" w:rsidP="00BE4FF5">
            <w:pPr>
              <w:pStyle w:val="Cover-Year"/>
            </w:pPr>
            <w:r>
              <w:t>2019</w:t>
            </w:r>
          </w:p>
        </w:tc>
      </w:tr>
      <w:tr w:rsidR="00F902BF" w:rsidRPr="00C36678" w:rsidTr="0063618A">
        <w:tc>
          <w:tcPr>
            <w:tcW w:w="11199" w:type="dxa"/>
            <w:shd w:val="clear" w:color="auto" w:fill="003D69"/>
            <w:vAlign w:val="center"/>
          </w:tcPr>
          <w:p w:rsidR="00F902BF" w:rsidRPr="00C36678" w:rsidRDefault="00F902BF" w:rsidP="00BE4FF5">
            <w:pPr>
              <w:pStyle w:val="Cover-QldStateSchRept"/>
            </w:pPr>
            <w:r w:rsidRPr="00C36678">
              <w:t>Queensland State School Reporting</w:t>
            </w:r>
          </w:p>
        </w:tc>
      </w:tr>
      <w:tr w:rsidR="00F902BF" w:rsidRPr="00C36678" w:rsidTr="0063618A">
        <w:tc>
          <w:tcPr>
            <w:tcW w:w="11199" w:type="dxa"/>
            <w:shd w:val="clear" w:color="auto" w:fill="auto"/>
            <w:vAlign w:val="center"/>
          </w:tcPr>
          <w:p w:rsidR="00F902BF" w:rsidRPr="00C36678" w:rsidRDefault="00F902BF" w:rsidP="00BE4FF5">
            <w:pPr>
              <w:pStyle w:val="Cover-Header2"/>
            </w:pPr>
          </w:p>
          <w:p w:rsidR="00F902BF" w:rsidRPr="00C561AD" w:rsidRDefault="00F902BF" w:rsidP="00BE4FF5">
            <w:pPr>
              <w:pStyle w:val="Cover-Header3"/>
              <w:rPr>
                <w:sz w:val="44"/>
                <w:szCs w:val="44"/>
              </w:rPr>
            </w:pPr>
            <w:r w:rsidRPr="00C561AD">
              <w:rPr>
                <w:sz w:val="44"/>
                <w:szCs w:val="44"/>
              </w:rPr>
              <w:t xml:space="preserve">Every student succeeding </w:t>
            </w:r>
          </w:p>
          <w:p w:rsidR="00F902BF" w:rsidRPr="00C561AD" w:rsidRDefault="00F902BF" w:rsidP="00BE4FF5">
            <w:pPr>
              <w:pStyle w:val="Cover-Header3"/>
              <w:rPr>
                <w:sz w:val="28"/>
                <w:szCs w:val="28"/>
              </w:rPr>
            </w:pPr>
            <w:r w:rsidRPr="00C561AD">
              <w:rPr>
                <w:sz w:val="28"/>
                <w:szCs w:val="28"/>
              </w:rPr>
              <w:t xml:space="preserve">State Schools </w:t>
            </w:r>
            <w:r>
              <w:rPr>
                <w:sz w:val="28"/>
                <w:szCs w:val="28"/>
              </w:rPr>
              <w:t xml:space="preserve">Improvement </w:t>
            </w:r>
            <w:r w:rsidRPr="00C561AD">
              <w:rPr>
                <w:sz w:val="28"/>
                <w:szCs w:val="28"/>
              </w:rPr>
              <w:t xml:space="preserve">Strategy </w:t>
            </w:r>
          </w:p>
          <w:p w:rsidR="00F902BF" w:rsidRPr="00C36678" w:rsidRDefault="00F902BF" w:rsidP="00BE4FF5">
            <w:pPr>
              <w:pStyle w:val="Cover-Header4"/>
            </w:pPr>
            <w:r w:rsidRPr="00C561AD">
              <w:rPr>
                <w:sz w:val="28"/>
                <w:szCs w:val="28"/>
              </w:rPr>
              <w:t>Department of Education</w:t>
            </w:r>
          </w:p>
        </w:tc>
      </w:tr>
    </w:tbl>
    <w:p w:rsidR="00F902BF" w:rsidRPr="00C36678" w:rsidRDefault="00F902BF" w:rsidP="000C3B7B">
      <w:pPr>
        <w:pStyle w:val="Body-Text"/>
      </w:pPr>
    </w:p>
    <w:p w:rsidR="00F902BF" w:rsidRPr="00C36678" w:rsidRDefault="00F902BF" w:rsidP="00556401">
      <w:pPr>
        <w:pStyle w:val="Body-Text"/>
      </w:pPr>
    </w:p>
    <w:p w:rsidR="00F902BF" w:rsidRPr="00C36678" w:rsidRDefault="00F902BF" w:rsidP="00DF75DD">
      <w:pPr>
        <w:sectPr w:rsidR="00F902BF" w:rsidRPr="00C36678" w:rsidSect="00F902BF">
          <w:headerReference w:type="even" r:id="rId9"/>
          <w:headerReference w:type="default" r:id="rId10"/>
          <w:footerReference w:type="even" r:id="rId11"/>
          <w:footerReference w:type="default" r:id="rId12"/>
          <w:headerReference w:type="first" r:id="rId13"/>
          <w:footerReference w:type="first" r:id="rId14"/>
          <w:pgSz w:w="11906" w:h="16838"/>
          <w:pgMar w:top="397" w:right="397" w:bottom="397" w:left="397" w:header="567" w:footer="567" w:gutter="0"/>
          <w:pgNumType w:start="1"/>
          <w:cols w:space="709"/>
          <w:docGrid w:linePitch="360"/>
        </w:sectPr>
      </w:pPr>
    </w:p>
    <w:p w:rsidR="00F902BF" w:rsidRPr="006B2326" w:rsidRDefault="00F902BF" w:rsidP="00754AA3">
      <w:pPr>
        <w:pStyle w:val="Body-Instructions-Text"/>
        <w:tabs>
          <w:tab w:val="left" w:pos="284"/>
        </w:tabs>
        <w:ind w:left="284" w:hanging="284"/>
        <w:rPr>
          <w:color w:val="auto"/>
        </w:rPr>
      </w:pPr>
    </w:p>
    <w:tbl>
      <w:tblPr>
        <w:tblW w:w="4911" w:type="pct"/>
        <w:tblInd w:w="80" w:type="dxa"/>
        <w:shd w:val="clear" w:color="auto" w:fill="2B5CAA"/>
        <w:tblLayout w:type="fixed"/>
        <w:tblLook w:val="0000" w:firstRow="0" w:lastRow="0" w:firstColumn="0" w:lastColumn="0" w:noHBand="0" w:noVBand="0"/>
      </w:tblPr>
      <w:tblGrid>
        <w:gridCol w:w="9466"/>
      </w:tblGrid>
      <w:tr w:rsidR="00F902BF" w:rsidRPr="00C36678" w:rsidTr="0063618A">
        <w:tc>
          <w:tcPr>
            <w:tcW w:w="5000" w:type="pct"/>
            <w:shd w:val="clear" w:color="auto" w:fill="003D69"/>
          </w:tcPr>
          <w:p w:rsidR="00F902BF" w:rsidRPr="00C36678" w:rsidRDefault="00F902BF" w:rsidP="0063618A">
            <w:pPr>
              <w:pStyle w:val="Heading1-AR"/>
            </w:pPr>
            <w:r w:rsidRPr="00C36678">
              <w:t>Contact information</w:t>
            </w:r>
          </w:p>
        </w:tc>
      </w:tr>
      <w:tr w:rsidR="00F902BF" w:rsidRPr="00C36678" w:rsidTr="001D52BA">
        <w:tc>
          <w:tcPr>
            <w:tcW w:w="5000" w:type="pct"/>
            <w:shd w:val="clear" w:color="auto" w:fill="DDDDDD"/>
          </w:tcPr>
          <w:p w:rsidR="00F902BF" w:rsidRPr="00C36678" w:rsidRDefault="00F902BF" w:rsidP="0063618A">
            <w:pPr>
              <w:pStyle w:val="Heading12-AR"/>
            </w:pPr>
          </w:p>
        </w:tc>
      </w:tr>
    </w:tbl>
    <w:p w:rsidR="00F902BF" w:rsidRPr="00C36678" w:rsidRDefault="00F902BF" w:rsidP="00D44D24">
      <w:pPr>
        <w:pStyle w:val="Body-Text"/>
      </w:pPr>
    </w:p>
    <w:tbl>
      <w:tblPr>
        <w:tblW w:w="9645" w:type="dxa"/>
        <w:tblInd w:w="7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57" w:type="dxa"/>
          <w:bottom w:w="57" w:type="dxa"/>
          <w:right w:w="57" w:type="dxa"/>
        </w:tblCellMar>
        <w:tblLook w:val="0000" w:firstRow="0" w:lastRow="0" w:firstColumn="0" w:lastColumn="0" w:noHBand="0" w:noVBand="0"/>
      </w:tblPr>
      <w:tblGrid>
        <w:gridCol w:w="2546"/>
        <w:gridCol w:w="7099"/>
      </w:tblGrid>
      <w:tr w:rsidR="00F902BF" w:rsidRPr="00C36678" w:rsidTr="00EC022A">
        <w:trPr>
          <w:cantSplit/>
          <w:trHeight w:val="353"/>
        </w:trPr>
        <w:tc>
          <w:tcPr>
            <w:tcW w:w="1320" w:type="pct"/>
            <w:shd w:val="clear" w:color="auto" w:fill="C1ECFF"/>
            <w:vAlign w:val="center"/>
          </w:tcPr>
          <w:p w:rsidR="00F902BF" w:rsidRPr="00C36678" w:rsidRDefault="00F902BF" w:rsidP="00F224E9">
            <w:pPr>
              <w:pStyle w:val="Body-Table-Heading"/>
            </w:pPr>
            <w:r w:rsidRPr="00C36678">
              <w:t>Postal address</w:t>
            </w:r>
          </w:p>
        </w:tc>
        <w:tc>
          <w:tcPr>
            <w:tcW w:w="3680" w:type="pct"/>
            <w:vAlign w:val="center"/>
          </w:tcPr>
          <w:p w:rsidR="00F902BF" w:rsidRPr="00C36678" w:rsidRDefault="00FE5DB0" w:rsidP="00797F4A">
            <w:pPr>
              <w:pStyle w:val="Body-Table-Text"/>
              <w:rPr>
                <w:rFonts w:eastAsia="Meiryo"/>
              </w:rPr>
            </w:pPr>
            <w:r>
              <w:t>PMB</w:t>
            </w:r>
            <w:bookmarkStart w:id="0" w:name="_GoBack"/>
            <w:bookmarkEnd w:id="0"/>
            <w:r w:rsidR="00F902BF" w:rsidRPr="00BC5E6D">
              <w:t xml:space="preserve"> 1 Mount Isa 4825</w:t>
            </w:r>
          </w:p>
        </w:tc>
      </w:tr>
      <w:tr w:rsidR="00F902BF" w:rsidRPr="00C36678" w:rsidTr="00EC022A">
        <w:trPr>
          <w:cantSplit/>
          <w:trHeight w:val="353"/>
        </w:trPr>
        <w:tc>
          <w:tcPr>
            <w:tcW w:w="1320" w:type="pct"/>
            <w:shd w:val="clear" w:color="auto" w:fill="C1ECFF"/>
            <w:vAlign w:val="center"/>
          </w:tcPr>
          <w:p w:rsidR="00F902BF" w:rsidRPr="00C36678" w:rsidRDefault="00F902BF" w:rsidP="00F224E9">
            <w:pPr>
              <w:pStyle w:val="Body-Table-Heading"/>
            </w:pPr>
            <w:r w:rsidRPr="00C36678">
              <w:t>Phone</w:t>
            </w:r>
          </w:p>
        </w:tc>
        <w:tc>
          <w:tcPr>
            <w:tcW w:w="3680" w:type="pct"/>
            <w:vAlign w:val="center"/>
          </w:tcPr>
          <w:p w:rsidR="00F902BF" w:rsidRPr="00C36678" w:rsidRDefault="00F902BF" w:rsidP="005D74B3">
            <w:pPr>
              <w:pStyle w:val="Body-Table-Text"/>
              <w:rPr>
                <w:rFonts w:eastAsia="Meiryo"/>
              </w:rPr>
            </w:pPr>
            <w:r w:rsidRPr="00BC5E6D">
              <w:rPr>
                <w:sz w:val="16"/>
                <w:szCs w:val="16"/>
              </w:rPr>
              <w:t>(07) 4748 3101</w:t>
            </w:r>
          </w:p>
        </w:tc>
      </w:tr>
      <w:tr w:rsidR="00F902BF" w:rsidRPr="00C36678" w:rsidTr="00EC022A">
        <w:trPr>
          <w:cantSplit/>
          <w:trHeight w:val="353"/>
        </w:trPr>
        <w:tc>
          <w:tcPr>
            <w:tcW w:w="1320" w:type="pct"/>
            <w:shd w:val="clear" w:color="auto" w:fill="C1ECFF"/>
            <w:vAlign w:val="center"/>
          </w:tcPr>
          <w:p w:rsidR="00F902BF" w:rsidRPr="00C36678" w:rsidRDefault="00F902BF" w:rsidP="00F224E9">
            <w:pPr>
              <w:pStyle w:val="Body-Table-Heading"/>
            </w:pPr>
            <w:r w:rsidRPr="00C36678">
              <w:t>Fax</w:t>
            </w:r>
          </w:p>
        </w:tc>
        <w:tc>
          <w:tcPr>
            <w:tcW w:w="3680" w:type="pct"/>
            <w:vAlign w:val="center"/>
          </w:tcPr>
          <w:p w:rsidR="00F902BF" w:rsidRPr="00C36678" w:rsidRDefault="00F902BF" w:rsidP="00797F4A">
            <w:pPr>
              <w:pStyle w:val="Body-Table-Text"/>
              <w:rPr>
                <w:color w:val="FF0000"/>
                <w:u w:color="FF0000"/>
              </w:rPr>
            </w:pPr>
            <w:r w:rsidRPr="00BC5E6D">
              <w:rPr>
                <w:sz w:val="16"/>
                <w:szCs w:val="16"/>
              </w:rPr>
              <w:t>(07) 4748 4920</w:t>
            </w:r>
          </w:p>
        </w:tc>
      </w:tr>
      <w:tr w:rsidR="00F902BF" w:rsidRPr="00C36678" w:rsidTr="00EC022A">
        <w:trPr>
          <w:cantSplit/>
          <w:trHeight w:val="353"/>
        </w:trPr>
        <w:tc>
          <w:tcPr>
            <w:tcW w:w="1320" w:type="pct"/>
            <w:shd w:val="clear" w:color="auto" w:fill="C1ECFF"/>
            <w:vAlign w:val="center"/>
          </w:tcPr>
          <w:p w:rsidR="00F902BF" w:rsidRPr="00C36678" w:rsidRDefault="00F902BF" w:rsidP="00F224E9">
            <w:pPr>
              <w:pStyle w:val="Body-Table-Heading"/>
            </w:pPr>
            <w:r w:rsidRPr="00C36678">
              <w:t>Email</w:t>
            </w:r>
          </w:p>
        </w:tc>
        <w:tc>
          <w:tcPr>
            <w:tcW w:w="3680" w:type="pct"/>
            <w:vAlign w:val="center"/>
          </w:tcPr>
          <w:p w:rsidR="00F902BF" w:rsidRPr="00C36678" w:rsidRDefault="00F902BF" w:rsidP="00797F4A">
            <w:pPr>
              <w:pStyle w:val="Body-Table-Text"/>
              <w:rPr>
                <w:color w:val="FF0000"/>
                <w:u w:color="FF0000"/>
              </w:rPr>
            </w:pPr>
            <w:r w:rsidRPr="00BC5E6D">
              <w:rPr>
                <w:sz w:val="16"/>
                <w:szCs w:val="16"/>
              </w:rPr>
              <w:t>principal@urandangiss.eq.edu.au</w:t>
            </w:r>
          </w:p>
        </w:tc>
      </w:tr>
      <w:tr w:rsidR="00F902BF" w:rsidRPr="00C36678" w:rsidTr="00EC022A">
        <w:trPr>
          <w:cantSplit/>
          <w:trHeight w:val="353"/>
        </w:trPr>
        <w:tc>
          <w:tcPr>
            <w:tcW w:w="1320" w:type="pct"/>
            <w:shd w:val="clear" w:color="auto" w:fill="C1ECFF"/>
          </w:tcPr>
          <w:p w:rsidR="00F902BF" w:rsidRPr="00C36678" w:rsidRDefault="00F902BF" w:rsidP="00F224E9">
            <w:pPr>
              <w:pStyle w:val="Body-Table-Heading"/>
            </w:pPr>
            <w:r w:rsidRPr="00C36678">
              <w:t>Webpages</w:t>
            </w:r>
          </w:p>
        </w:tc>
        <w:tc>
          <w:tcPr>
            <w:tcW w:w="3680" w:type="pct"/>
            <w:vAlign w:val="center"/>
          </w:tcPr>
          <w:p w:rsidR="00F902BF" w:rsidRPr="00C36678" w:rsidRDefault="00F902BF" w:rsidP="00797F4A">
            <w:pPr>
              <w:pStyle w:val="Body-Table-Text"/>
              <w:rPr>
                <w:rFonts w:eastAsia="Meiryo"/>
              </w:rPr>
            </w:pPr>
            <w:r w:rsidRPr="00C36678">
              <w:rPr>
                <w:rFonts w:eastAsia="Meiryo"/>
              </w:rPr>
              <w:t>Additional information about Queensland state schools is located on:</w:t>
            </w:r>
          </w:p>
          <w:p w:rsidR="00F902BF" w:rsidRPr="00C36678" w:rsidRDefault="00F902BF" w:rsidP="00797F4A">
            <w:pPr>
              <w:pStyle w:val="Body-Table-Bullet"/>
              <w:rPr>
                <w:rFonts w:eastAsia="Meiryo"/>
              </w:rPr>
            </w:pPr>
            <w:r w:rsidRPr="00C36678">
              <w:rPr>
                <w:rFonts w:eastAsia="Meiryo"/>
              </w:rPr>
              <w:t xml:space="preserve">the </w:t>
            </w:r>
            <w:hyperlink r:id="rId15" w:history="1">
              <w:r w:rsidRPr="00C36678">
                <w:rPr>
                  <w:rStyle w:val="Hyperlink"/>
                  <w:rFonts w:eastAsia="Meiryo"/>
                  <w:i/>
                  <w:sz w:val="18"/>
                </w:rPr>
                <w:t xml:space="preserve">My </w:t>
              </w:r>
              <w:r w:rsidRPr="00C36678">
                <w:rPr>
                  <w:rStyle w:val="Hyperlink"/>
                  <w:rFonts w:eastAsia="SimSun"/>
                  <w:i/>
                  <w:sz w:val="18"/>
                </w:rPr>
                <w:t>School</w:t>
              </w:r>
            </w:hyperlink>
            <w:r w:rsidRPr="00C36678">
              <w:rPr>
                <w:rFonts w:eastAsia="Meiryo"/>
              </w:rPr>
              <w:t xml:space="preserve"> website</w:t>
            </w:r>
          </w:p>
          <w:p w:rsidR="00F902BF" w:rsidRPr="00C36678" w:rsidRDefault="00F902BF" w:rsidP="00797F4A">
            <w:pPr>
              <w:pStyle w:val="Body-Table-Bullet"/>
              <w:rPr>
                <w:rFonts w:eastAsia="Meiryo"/>
              </w:rPr>
            </w:pPr>
            <w:r w:rsidRPr="00C36678">
              <w:rPr>
                <w:rFonts w:eastAsia="Meiryo"/>
              </w:rPr>
              <w:t xml:space="preserve">the </w:t>
            </w:r>
            <w:hyperlink r:id="rId16" w:history="1">
              <w:r w:rsidRPr="00C36678">
                <w:rPr>
                  <w:rStyle w:val="Hyperlink"/>
                  <w:rFonts w:eastAsia="Meiryo"/>
                  <w:sz w:val="18"/>
                </w:rPr>
                <w:t>Queensland Government data</w:t>
              </w:r>
            </w:hyperlink>
            <w:r w:rsidRPr="00C36678">
              <w:rPr>
                <w:rFonts w:eastAsia="Meiryo"/>
              </w:rPr>
              <w:t xml:space="preserve"> website</w:t>
            </w:r>
          </w:p>
          <w:p w:rsidR="00F902BF" w:rsidRPr="00C36678" w:rsidRDefault="00F902BF" w:rsidP="00797F4A">
            <w:pPr>
              <w:pStyle w:val="Body-Table-Bullet"/>
              <w:rPr>
                <w:rFonts w:eastAsia="Meiryo"/>
              </w:rPr>
            </w:pPr>
            <w:r w:rsidRPr="00C36678">
              <w:rPr>
                <w:rFonts w:eastAsia="Meiryo"/>
              </w:rPr>
              <w:t xml:space="preserve">the Queensland Government </w:t>
            </w:r>
            <w:hyperlink r:id="rId17" w:history="1">
              <w:r w:rsidRPr="00C36678">
                <w:rPr>
                  <w:rStyle w:val="Hyperlink"/>
                  <w:rFonts w:eastAsia="Meiryo"/>
                  <w:sz w:val="18"/>
                </w:rPr>
                <w:t>schools directory</w:t>
              </w:r>
            </w:hyperlink>
            <w:r w:rsidRPr="00C36678">
              <w:rPr>
                <w:rFonts w:eastAsia="Meiryo"/>
              </w:rPr>
              <w:t xml:space="preserve"> website.</w:t>
            </w:r>
          </w:p>
        </w:tc>
      </w:tr>
    </w:tbl>
    <w:p w:rsidR="00F902BF" w:rsidRDefault="00F902BF" w:rsidP="00E60834">
      <w:pPr>
        <w:pStyle w:val="Body-Text"/>
      </w:pPr>
    </w:p>
    <w:p w:rsidR="00F902BF" w:rsidRDefault="00F902BF" w:rsidP="00E60834">
      <w:pPr>
        <w:pStyle w:val="Body-Text"/>
      </w:pPr>
    </w:p>
    <w:p w:rsidR="00F902BF" w:rsidRPr="0030463A" w:rsidRDefault="00F902BF" w:rsidP="0030463A">
      <w:pPr>
        <w:sectPr w:rsidR="00F902BF" w:rsidRPr="0030463A" w:rsidSect="00674F88">
          <w:footerReference w:type="default" r:id="rId18"/>
          <w:pgSz w:w="11906" w:h="16838"/>
          <w:pgMar w:top="1134" w:right="1134" w:bottom="1134" w:left="1134" w:header="567" w:footer="567" w:gutter="0"/>
          <w:pgNumType w:start="1"/>
          <w:cols w:space="709"/>
          <w:docGrid w:linePitch="360"/>
        </w:sectPr>
      </w:pPr>
    </w:p>
    <w:tbl>
      <w:tblPr>
        <w:tblW w:w="4897" w:type="pct"/>
        <w:tblInd w:w="108" w:type="dxa"/>
        <w:shd w:val="clear" w:color="auto" w:fill="2B5CAA"/>
        <w:tblLayout w:type="fixed"/>
        <w:tblLook w:val="0000" w:firstRow="0" w:lastRow="0" w:firstColumn="0" w:lastColumn="0" w:noHBand="0" w:noVBand="0"/>
      </w:tblPr>
      <w:tblGrid>
        <w:gridCol w:w="9651"/>
      </w:tblGrid>
      <w:tr w:rsidR="00F902BF" w:rsidRPr="00C36678" w:rsidTr="00EC022A">
        <w:tc>
          <w:tcPr>
            <w:tcW w:w="5000" w:type="pct"/>
            <w:shd w:val="clear" w:color="auto" w:fill="003D69"/>
          </w:tcPr>
          <w:p w:rsidR="00F902BF" w:rsidRPr="00C36678" w:rsidRDefault="00F902BF" w:rsidP="008A3DA7">
            <w:pPr>
              <w:pStyle w:val="Heading1NewPage-AR"/>
            </w:pPr>
            <w:r w:rsidRPr="00C36678">
              <w:lastRenderedPageBreak/>
              <w:t>From the Principal</w:t>
            </w:r>
          </w:p>
        </w:tc>
      </w:tr>
      <w:tr w:rsidR="00F902BF" w:rsidRPr="00C36678" w:rsidTr="00EC022A">
        <w:tc>
          <w:tcPr>
            <w:tcW w:w="5000" w:type="pct"/>
            <w:shd w:val="clear" w:color="auto" w:fill="DDDDDD"/>
          </w:tcPr>
          <w:p w:rsidR="00F902BF" w:rsidRPr="00C36678" w:rsidRDefault="00F902BF" w:rsidP="0063618A">
            <w:pPr>
              <w:pStyle w:val="Heading12-AR"/>
            </w:pPr>
          </w:p>
        </w:tc>
      </w:tr>
    </w:tbl>
    <w:p w:rsidR="00F902BF" w:rsidRPr="00C36678" w:rsidRDefault="00F902BF" w:rsidP="00354AA9">
      <w:pPr>
        <w:pStyle w:val="Body-Text"/>
      </w:pPr>
    </w:p>
    <w:p w:rsidR="00F902BF" w:rsidRPr="00C36678" w:rsidRDefault="00F902BF" w:rsidP="00AE6C76">
      <w:pPr>
        <w:pStyle w:val="Body-Text-Smallspace"/>
      </w:pPr>
    </w:p>
    <w:p w:rsidR="00F902BF" w:rsidRDefault="00F902BF" w:rsidP="005B2C67">
      <w:pPr>
        <w:pStyle w:val="Heading3-AR"/>
      </w:pPr>
      <w:r w:rsidRPr="00C36678">
        <w:t>School overview</w:t>
      </w:r>
    </w:p>
    <w:p w:rsidR="00F902BF" w:rsidRPr="00214F8D" w:rsidRDefault="002001CE" w:rsidP="00060AEE">
      <w:pPr>
        <w:pStyle w:val="Body-Text"/>
      </w:pPr>
      <w:r>
        <w:rPr>
          <w:noProof/>
        </w:rPr>
        <w:t>Urandangi</w:t>
      </w:r>
      <w:r w:rsidR="00F902BF">
        <w:rPr>
          <w:noProof/>
        </w:rPr>
        <w:t xml:space="preserve"> State School is situated i</w:t>
      </w:r>
      <w:r>
        <w:rPr>
          <w:noProof/>
        </w:rPr>
        <w:t>n the outback town of Urandangi</w:t>
      </w:r>
      <w:r w:rsidR="00F902BF">
        <w:rPr>
          <w:noProof/>
        </w:rPr>
        <w:t>, the town is well known for its charming hospitality and vast cattle grazing country surrounding the town. This co-educational school proudly caters for students from Kindy to Year 6 in a single multi-age classroom setting. The school utilises the Australian Curriculum to tailor teaching and learning to meet the needs of every student. Our small school community has a very strong and positive relationship with the school, where everyone has a vested interest in ensuring that every child is in school every day and actively engaged in learning. Urandangie State School takes a holistic approach to school and looks after not only academic but also nutritional, pastoral and hygeinic needs of all students</w:t>
      </w:r>
    </w:p>
    <w:p w:rsidR="00F902BF" w:rsidRPr="00C36678" w:rsidRDefault="00F902BF" w:rsidP="0082795C">
      <w:pPr>
        <w:pStyle w:val="Body-Text"/>
      </w:pPr>
    </w:p>
    <w:tbl>
      <w:tblPr>
        <w:tblW w:w="4904" w:type="pct"/>
        <w:tblInd w:w="94" w:type="dxa"/>
        <w:shd w:val="clear" w:color="auto" w:fill="2B5CAA"/>
        <w:tblLayout w:type="fixed"/>
        <w:tblLook w:val="0000" w:firstRow="0" w:lastRow="0" w:firstColumn="0" w:lastColumn="0" w:noHBand="0" w:noVBand="0"/>
      </w:tblPr>
      <w:tblGrid>
        <w:gridCol w:w="9665"/>
      </w:tblGrid>
      <w:tr w:rsidR="00F902BF" w:rsidRPr="00C36678" w:rsidTr="00AD614C">
        <w:tc>
          <w:tcPr>
            <w:tcW w:w="5000" w:type="pct"/>
            <w:shd w:val="clear" w:color="auto" w:fill="003D69"/>
          </w:tcPr>
          <w:p w:rsidR="00F902BF" w:rsidRPr="00C36678" w:rsidRDefault="00F902BF" w:rsidP="0006486B">
            <w:pPr>
              <w:pStyle w:val="Heading1-AR"/>
            </w:pPr>
            <w:r w:rsidRPr="00C36678">
              <w:t>Our school at a glance</w:t>
            </w:r>
          </w:p>
        </w:tc>
      </w:tr>
      <w:tr w:rsidR="00F902BF" w:rsidRPr="00C36678" w:rsidTr="00AD614C">
        <w:tc>
          <w:tcPr>
            <w:tcW w:w="5000" w:type="pct"/>
            <w:shd w:val="clear" w:color="auto" w:fill="DDDDDD"/>
          </w:tcPr>
          <w:p w:rsidR="00F902BF" w:rsidRPr="00C36678" w:rsidRDefault="00F902BF" w:rsidP="0063618A">
            <w:pPr>
              <w:pStyle w:val="Heading12-AR"/>
            </w:pPr>
          </w:p>
        </w:tc>
      </w:tr>
    </w:tbl>
    <w:p w:rsidR="00F902BF" w:rsidRPr="00C36678" w:rsidRDefault="00F902BF" w:rsidP="00354AA9">
      <w:pPr>
        <w:pStyle w:val="Body-Text"/>
      </w:pPr>
    </w:p>
    <w:p w:rsidR="00F902BF" w:rsidRPr="00C36678" w:rsidRDefault="00F902BF" w:rsidP="00AE6C76">
      <w:pPr>
        <w:pStyle w:val="Body-Text-Smallspace"/>
      </w:pPr>
    </w:p>
    <w:p w:rsidR="00F902BF" w:rsidRPr="00C36678" w:rsidRDefault="00F902BF" w:rsidP="003760B6">
      <w:pPr>
        <w:pStyle w:val="Heading2-AR"/>
      </w:pPr>
      <w:r w:rsidRPr="00C36678">
        <w:t>School profile</w:t>
      </w:r>
    </w:p>
    <w:tbl>
      <w:tblPr>
        <w:tblW w:w="4949" w:type="pct"/>
        <w:jc w:val="center"/>
        <w:tblLayout w:type="fixed"/>
        <w:tblCellMar>
          <w:left w:w="57" w:type="dxa"/>
          <w:right w:w="57" w:type="dxa"/>
        </w:tblCellMar>
        <w:tblLook w:val="01E0" w:firstRow="1" w:lastRow="1" w:firstColumn="1" w:lastColumn="1" w:noHBand="0" w:noVBand="0"/>
      </w:tblPr>
      <w:tblGrid>
        <w:gridCol w:w="3521"/>
        <w:gridCol w:w="6132"/>
      </w:tblGrid>
      <w:tr w:rsidR="00F902BF" w:rsidRPr="00C36678" w:rsidTr="00AD614C">
        <w:trPr>
          <w:trHeight w:val="298"/>
          <w:jc w:val="center"/>
        </w:trPr>
        <w:tc>
          <w:tcPr>
            <w:tcW w:w="1824" w:type="pct"/>
            <w:shd w:val="clear" w:color="auto" w:fill="auto"/>
          </w:tcPr>
          <w:p w:rsidR="00F902BF" w:rsidRPr="00C36678" w:rsidRDefault="00F902BF" w:rsidP="00E104FD">
            <w:pPr>
              <w:pStyle w:val="Body-Table-HeadingBig"/>
            </w:pPr>
            <w:r w:rsidRPr="00C36678">
              <w:t>Coeducational or single sex</w:t>
            </w:r>
          </w:p>
        </w:tc>
        <w:tc>
          <w:tcPr>
            <w:tcW w:w="3176" w:type="pct"/>
          </w:tcPr>
          <w:p w:rsidR="00F902BF" w:rsidRPr="00C36678" w:rsidRDefault="00F902BF" w:rsidP="00E104FD">
            <w:pPr>
              <w:pStyle w:val="Body-Table-Text2"/>
              <w:rPr>
                <w:szCs w:val="16"/>
              </w:rPr>
            </w:pPr>
            <w:r w:rsidRPr="00C36678">
              <w:t>Coeducational</w:t>
            </w:r>
          </w:p>
        </w:tc>
      </w:tr>
      <w:tr w:rsidR="00F902BF" w:rsidRPr="00C36678" w:rsidTr="00AD614C">
        <w:trPr>
          <w:trHeight w:val="302"/>
          <w:jc w:val="center"/>
        </w:trPr>
        <w:tc>
          <w:tcPr>
            <w:tcW w:w="1824" w:type="pct"/>
            <w:shd w:val="clear" w:color="auto" w:fill="auto"/>
          </w:tcPr>
          <w:p w:rsidR="00F902BF" w:rsidRPr="00C36678" w:rsidRDefault="00F902BF" w:rsidP="00E104FD">
            <w:pPr>
              <w:pStyle w:val="Body-Table-HeadingBig"/>
            </w:pPr>
            <w:r w:rsidRPr="00C36678">
              <w:t>Independent public school</w:t>
            </w:r>
          </w:p>
        </w:tc>
        <w:tc>
          <w:tcPr>
            <w:tcW w:w="3176" w:type="pct"/>
          </w:tcPr>
          <w:p w:rsidR="00F902BF" w:rsidRPr="00ED3657" w:rsidRDefault="00F902BF" w:rsidP="00ED3657">
            <w:pPr>
              <w:pStyle w:val="Body-Table-Text2"/>
            </w:pPr>
            <w:r>
              <w:rPr>
                <w:noProof/>
              </w:rPr>
              <w:t>No</w:t>
            </w:r>
          </w:p>
        </w:tc>
      </w:tr>
      <w:tr w:rsidR="00F902BF" w:rsidRPr="00C36678" w:rsidTr="00AD614C">
        <w:trPr>
          <w:trHeight w:val="302"/>
          <w:jc w:val="center"/>
        </w:trPr>
        <w:tc>
          <w:tcPr>
            <w:tcW w:w="1824" w:type="pct"/>
            <w:shd w:val="clear" w:color="auto" w:fill="auto"/>
          </w:tcPr>
          <w:p w:rsidR="00F902BF" w:rsidRPr="00C36678" w:rsidRDefault="00F902BF" w:rsidP="00E104FD">
            <w:pPr>
              <w:pStyle w:val="Body-Table-HeadingBig"/>
            </w:pPr>
            <w:r w:rsidRPr="00C36678">
              <w:t xml:space="preserve">Year levels offered in </w:t>
            </w:r>
            <w:r>
              <w:t>2019</w:t>
            </w:r>
          </w:p>
        </w:tc>
        <w:tc>
          <w:tcPr>
            <w:tcW w:w="3176" w:type="pct"/>
          </w:tcPr>
          <w:p w:rsidR="00F902BF" w:rsidRPr="00ED3657" w:rsidRDefault="00F902BF" w:rsidP="00ED3657">
            <w:pPr>
              <w:pStyle w:val="Body-Table-Text2"/>
            </w:pPr>
            <w:r>
              <w:rPr>
                <w:noProof/>
              </w:rPr>
              <w:t>Early Childhood - Year 6</w:t>
            </w:r>
          </w:p>
        </w:tc>
      </w:tr>
    </w:tbl>
    <w:p w:rsidR="00F902BF" w:rsidRDefault="00F902BF"/>
    <w:p w:rsidR="00F902BF" w:rsidRPr="00C36678" w:rsidRDefault="00F902BF" w:rsidP="006B2326">
      <w:pPr>
        <w:pStyle w:val="Body-Text-Smallspace"/>
      </w:pPr>
    </w:p>
    <w:p w:rsidR="00F902BF" w:rsidRPr="00C36678" w:rsidRDefault="00F902BF" w:rsidP="006B2326">
      <w:pPr>
        <w:pStyle w:val="Heading2-AR"/>
        <w:rPr>
          <w:color w:val="000000"/>
        </w:rPr>
      </w:pPr>
      <w:r w:rsidRPr="00C36678">
        <w:t>Characteristics of the student body</w:t>
      </w:r>
    </w:p>
    <w:tbl>
      <w:tblPr>
        <w:tblW w:w="4949" w:type="pct"/>
        <w:jc w:val="center"/>
        <w:tblLayout w:type="fixed"/>
        <w:tblCellMar>
          <w:left w:w="57" w:type="dxa"/>
          <w:right w:w="57" w:type="dxa"/>
        </w:tblCellMar>
        <w:tblLook w:val="01E0" w:firstRow="1" w:lastRow="1" w:firstColumn="1" w:lastColumn="1" w:noHBand="0" w:noVBand="0"/>
      </w:tblPr>
      <w:tblGrid>
        <w:gridCol w:w="3522"/>
        <w:gridCol w:w="855"/>
        <w:gridCol w:w="855"/>
        <w:gridCol w:w="855"/>
        <w:gridCol w:w="3566"/>
      </w:tblGrid>
      <w:tr w:rsidR="00F902BF" w:rsidRPr="00C36678" w:rsidTr="00AD614C">
        <w:trPr>
          <w:trHeight w:val="64"/>
          <w:jc w:val="center"/>
        </w:trPr>
        <w:tc>
          <w:tcPr>
            <w:tcW w:w="1824" w:type="pct"/>
            <w:shd w:val="clear" w:color="auto" w:fill="auto"/>
          </w:tcPr>
          <w:p w:rsidR="00F902BF" w:rsidRPr="00C36678" w:rsidRDefault="00F902BF" w:rsidP="0006486B">
            <w:pPr>
              <w:pStyle w:val="Body-Table-HeadingBig"/>
              <w:keepNext/>
            </w:pPr>
            <w:r w:rsidRPr="00C36678">
              <w:t>Student enrolments</w:t>
            </w:r>
          </w:p>
        </w:tc>
        <w:tc>
          <w:tcPr>
            <w:tcW w:w="3176" w:type="pct"/>
            <w:gridSpan w:val="4"/>
            <w:shd w:val="clear" w:color="auto" w:fill="auto"/>
          </w:tcPr>
          <w:p w:rsidR="00F902BF" w:rsidRPr="00C36678" w:rsidRDefault="00F902BF" w:rsidP="00CD1FF9">
            <w:pPr>
              <w:pStyle w:val="Body-Table-Text2"/>
            </w:pPr>
          </w:p>
        </w:tc>
      </w:tr>
      <w:tr w:rsidR="00F902BF" w:rsidRPr="00C36678" w:rsidTr="00AD614C">
        <w:trPr>
          <w:trHeight w:val="64"/>
          <w:jc w:val="center"/>
        </w:trPr>
        <w:tc>
          <w:tcPr>
            <w:tcW w:w="1824" w:type="pct"/>
            <w:shd w:val="clear" w:color="auto" w:fill="auto"/>
          </w:tcPr>
          <w:p w:rsidR="00F902BF" w:rsidRPr="00C36678" w:rsidRDefault="00F902BF" w:rsidP="00CD1FF9">
            <w:pPr>
              <w:pStyle w:val="Body-Text-Smallspace"/>
            </w:pPr>
          </w:p>
          <w:p w:rsidR="00F902BF" w:rsidRPr="00C36678" w:rsidRDefault="00F902BF" w:rsidP="00CD1FF9">
            <w:pPr>
              <w:pStyle w:val="TableCaption-AR"/>
            </w:pPr>
            <w:r w:rsidRPr="00C36678">
              <w:t>Table 1: Student enrolments at this school</w:t>
            </w:r>
          </w:p>
        </w:tc>
        <w:tc>
          <w:tcPr>
            <w:tcW w:w="3176" w:type="pct"/>
            <w:gridSpan w:val="4"/>
            <w:shd w:val="clear" w:color="auto" w:fill="auto"/>
          </w:tcPr>
          <w:p w:rsidR="00F902BF" w:rsidRPr="00C36678" w:rsidRDefault="00F902BF" w:rsidP="00CD1FF9">
            <w:pPr>
              <w:pStyle w:val="Body-Table-Text2"/>
            </w:pPr>
          </w:p>
        </w:tc>
      </w:tr>
      <w:tr w:rsidR="00F902BF" w:rsidRPr="00C36678" w:rsidTr="00AD614C">
        <w:trPr>
          <w:trHeight w:val="430"/>
          <w:jc w:val="center"/>
        </w:trPr>
        <w:tc>
          <w:tcPr>
            <w:tcW w:w="1824"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162A9B">
            <w:pPr>
              <w:pStyle w:val="Body-Table-Heading"/>
              <w:keepNext/>
            </w:pPr>
            <w:r w:rsidRPr="00C36678">
              <w:t>Enrolment category</w:t>
            </w:r>
          </w:p>
        </w:tc>
        <w:tc>
          <w:tcPr>
            <w:tcW w:w="443"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162A9B">
            <w:pPr>
              <w:pStyle w:val="Body-Table-HeadingCentred"/>
              <w:keepNext/>
            </w:pPr>
            <w:r>
              <w:t>2017</w:t>
            </w:r>
          </w:p>
        </w:tc>
        <w:tc>
          <w:tcPr>
            <w:tcW w:w="443"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503CB9">
            <w:pPr>
              <w:pStyle w:val="Body-Table-HeadingCentred"/>
              <w:keepNext/>
            </w:pPr>
            <w:r w:rsidRPr="00C36678">
              <w:t>201</w:t>
            </w:r>
            <w:r>
              <w:t>8</w:t>
            </w:r>
          </w:p>
        </w:tc>
        <w:tc>
          <w:tcPr>
            <w:tcW w:w="443"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503CB9">
            <w:pPr>
              <w:pStyle w:val="Body-Table-HeadingCentred"/>
              <w:keepNext/>
            </w:pPr>
            <w:r w:rsidRPr="00C36678">
              <w:t>201</w:t>
            </w:r>
            <w:r>
              <w:t>9</w:t>
            </w:r>
          </w:p>
        </w:tc>
        <w:tc>
          <w:tcPr>
            <w:tcW w:w="1847" w:type="pct"/>
            <w:vMerge w:val="restart"/>
            <w:tcBorders>
              <w:left w:val="single" w:sz="4" w:space="0" w:color="808080"/>
            </w:tcBorders>
            <w:shd w:val="clear" w:color="auto" w:fill="auto"/>
          </w:tcPr>
          <w:p w:rsidR="00F902BF" w:rsidRPr="00C36678" w:rsidRDefault="00F902BF" w:rsidP="004D4B7E">
            <w:pPr>
              <w:pStyle w:val="Body-Text-Smallspace"/>
              <w:ind w:left="117"/>
            </w:pPr>
          </w:p>
          <w:p w:rsidR="00F902BF" w:rsidRPr="00C36678" w:rsidRDefault="00F902BF" w:rsidP="004D4B7E">
            <w:pPr>
              <w:pStyle w:val="Body-Table-Note"/>
              <w:ind w:left="117"/>
              <w:rPr>
                <w:u w:color="FF0000"/>
              </w:rPr>
            </w:pPr>
            <w:r w:rsidRPr="00C36678">
              <w:rPr>
                <w:u w:color="FF0000"/>
              </w:rPr>
              <w:t xml:space="preserve">Notes: </w:t>
            </w:r>
          </w:p>
          <w:p w:rsidR="00F902BF" w:rsidRPr="00C36678" w:rsidRDefault="00F902BF" w:rsidP="00EB09C7">
            <w:pPr>
              <w:pStyle w:val="Body-Table-Note"/>
              <w:tabs>
                <w:tab w:val="left" w:pos="300"/>
              </w:tabs>
              <w:ind w:left="314" w:hanging="197"/>
              <w:rPr>
                <w:u w:color="FF0000"/>
              </w:rPr>
            </w:pPr>
            <w:r w:rsidRPr="00C36678">
              <w:rPr>
                <w:u w:color="FF0000"/>
              </w:rPr>
              <w:t>1.</w:t>
            </w:r>
            <w:r w:rsidRPr="00C36678">
              <w:rPr>
                <w:u w:color="FF0000"/>
              </w:rPr>
              <w:tab/>
              <w:t>Student counts are based on the Census (August) enrolment collection.</w:t>
            </w:r>
          </w:p>
          <w:p w:rsidR="00F902BF" w:rsidRPr="00C36678" w:rsidRDefault="00F902BF" w:rsidP="00EB09C7">
            <w:pPr>
              <w:pStyle w:val="Body-Table-Note"/>
              <w:tabs>
                <w:tab w:val="left" w:pos="300"/>
              </w:tabs>
              <w:ind w:left="314" w:hanging="197"/>
              <w:rPr>
                <w:u w:color="FF0000"/>
              </w:rPr>
            </w:pPr>
            <w:r w:rsidRPr="00C36678">
              <w:rPr>
                <w:u w:color="FF0000"/>
              </w:rPr>
              <w:t>2.</w:t>
            </w:r>
            <w:r w:rsidRPr="00C36678">
              <w:rPr>
                <w:u w:color="FF0000"/>
              </w:rPr>
              <w:tab/>
              <w:t>Indigenous refers to Aboriginal and Torres Strait Islander people of Australia.</w:t>
            </w:r>
          </w:p>
          <w:p w:rsidR="00F902BF" w:rsidRPr="00C36678" w:rsidRDefault="00F902BF" w:rsidP="0025442F">
            <w:pPr>
              <w:pStyle w:val="Body-Table-Note"/>
              <w:tabs>
                <w:tab w:val="left" w:pos="300"/>
              </w:tabs>
              <w:ind w:left="314" w:hanging="197"/>
            </w:pPr>
            <w:r w:rsidRPr="00C36678">
              <w:rPr>
                <w:rFonts w:eastAsia="Meiryo"/>
              </w:rPr>
              <w:t>3.</w:t>
            </w:r>
            <w:r w:rsidRPr="00C36678">
              <w:rPr>
                <w:rFonts w:eastAsia="Meiryo"/>
              </w:rPr>
              <w:tab/>
            </w:r>
            <w:hyperlink r:id="rId19" w:history="1">
              <w:r w:rsidRPr="004D2AE0">
                <w:rPr>
                  <w:rStyle w:val="Hyperlink"/>
                  <w:sz w:val="16"/>
                </w:rPr>
                <w:t>pre-Prep</w:t>
              </w:r>
            </w:hyperlink>
            <w:r w:rsidRPr="00C36678">
              <w:t xml:space="preserve"> is a kindergarten program for Aboriginal and Torres Strait Islander children, living in 35 Aboriginal and Torres Strait Islander communities, in the year before school.</w:t>
            </w:r>
          </w:p>
        </w:tc>
      </w:tr>
      <w:tr w:rsidR="00F902BF" w:rsidRPr="00C36678" w:rsidTr="00AD614C">
        <w:trPr>
          <w:trHeight w:val="430"/>
          <w:jc w:val="center"/>
        </w:trPr>
        <w:tc>
          <w:tcPr>
            <w:tcW w:w="1824"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pPr>
            <w:r w:rsidRPr="00C36678">
              <w:t>Total</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sz w:val="16"/>
                <w:szCs w:val="16"/>
              </w:rPr>
              <w:t>12</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8</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6</w:t>
            </w:r>
          </w:p>
        </w:tc>
        <w:tc>
          <w:tcPr>
            <w:tcW w:w="1847" w:type="pct"/>
            <w:vMerge/>
            <w:tcBorders>
              <w:left w:val="single" w:sz="4" w:space="0" w:color="808080"/>
            </w:tcBorders>
            <w:shd w:val="clear" w:color="auto" w:fill="auto"/>
          </w:tcPr>
          <w:p w:rsidR="00F902BF" w:rsidRPr="00C36678" w:rsidRDefault="00F902BF" w:rsidP="00CD1FF9">
            <w:pPr>
              <w:pStyle w:val="Body-Table-TextCentred"/>
            </w:pPr>
          </w:p>
        </w:tc>
      </w:tr>
      <w:tr w:rsidR="00F902BF" w:rsidRPr="00C36678" w:rsidTr="00AD614C">
        <w:trPr>
          <w:trHeight w:val="430"/>
          <w:jc w:val="center"/>
        </w:trPr>
        <w:tc>
          <w:tcPr>
            <w:tcW w:w="1824"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pPr>
            <w:r w:rsidRPr="00C36678">
              <w:t>Girls</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sz w:val="16"/>
                <w:szCs w:val="16"/>
              </w:rPr>
              <w:t>4</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3</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333A4F">
            <w:pPr>
              <w:pStyle w:val="Body-Table-TextCentred"/>
              <w:keepNext/>
            </w:pPr>
            <w:r w:rsidRPr="00BC5E6D">
              <w:rPr>
                <w:noProof/>
              </w:rPr>
              <w:t>2</w:t>
            </w:r>
          </w:p>
        </w:tc>
        <w:tc>
          <w:tcPr>
            <w:tcW w:w="1847" w:type="pct"/>
            <w:vMerge/>
            <w:tcBorders>
              <w:left w:val="single" w:sz="4" w:space="0" w:color="808080"/>
            </w:tcBorders>
            <w:shd w:val="clear" w:color="auto" w:fill="auto"/>
          </w:tcPr>
          <w:p w:rsidR="00F902BF" w:rsidRPr="00C36678" w:rsidRDefault="00F902BF" w:rsidP="00CD1FF9">
            <w:pPr>
              <w:pStyle w:val="Body-Table-TextCentred"/>
            </w:pPr>
          </w:p>
        </w:tc>
      </w:tr>
      <w:tr w:rsidR="00F902BF" w:rsidRPr="00C36678" w:rsidTr="00AD614C">
        <w:trPr>
          <w:trHeight w:val="430"/>
          <w:jc w:val="center"/>
        </w:trPr>
        <w:tc>
          <w:tcPr>
            <w:tcW w:w="1824"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pPr>
            <w:r w:rsidRPr="00C36678">
              <w:t>Boys</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8</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5</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333A4F">
            <w:pPr>
              <w:pStyle w:val="Body-Table-TextCentred"/>
              <w:keepNext/>
            </w:pPr>
            <w:r w:rsidRPr="00BC5E6D">
              <w:rPr>
                <w:noProof/>
              </w:rPr>
              <w:t>4</w:t>
            </w:r>
          </w:p>
        </w:tc>
        <w:tc>
          <w:tcPr>
            <w:tcW w:w="1847" w:type="pct"/>
            <w:vMerge/>
            <w:tcBorders>
              <w:left w:val="single" w:sz="4" w:space="0" w:color="808080"/>
            </w:tcBorders>
            <w:shd w:val="clear" w:color="auto" w:fill="auto"/>
          </w:tcPr>
          <w:p w:rsidR="00F902BF" w:rsidRPr="00C36678" w:rsidRDefault="00F902BF" w:rsidP="00CD1FF9">
            <w:pPr>
              <w:pStyle w:val="Body-Table-TextCentred"/>
            </w:pPr>
          </w:p>
        </w:tc>
      </w:tr>
      <w:tr w:rsidR="00F902BF" w:rsidRPr="00C36678" w:rsidTr="00AD614C">
        <w:trPr>
          <w:trHeight w:val="430"/>
          <w:jc w:val="center"/>
        </w:trPr>
        <w:tc>
          <w:tcPr>
            <w:tcW w:w="1824"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pPr>
            <w:r w:rsidRPr="00C36678">
              <w:t>Indigenous</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12</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7</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333A4F">
            <w:pPr>
              <w:pStyle w:val="Body-Table-TextCentred"/>
              <w:keepNext/>
            </w:pPr>
            <w:r w:rsidRPr="00BC5E6D">
              <w:rPr>
                <w:noProof/>
              </w:rPr>
              <w:t>5</w:t>
            </w:r>
          </w:p>
        </w:tc>
        <w:tc>
          <w:tcPr>
            <w:tcW w:w="1847" w:type="pct"/>
            <w:vMerge/>
            <w:tcBorders>
              <w:left w:val="single" w:sz="4" w:space="0" w:color="808080"/>
            </w:tcBorders>
            <w:shd w:val="clear" w:color="auto" w:fill="auto"/>
          </w:tcPr>
          <w:p w:rsidR="00F902BF" w:rsidRPr="00C36678" w:rsidRDefault="00F902BF" w:rsidP="00CD1FF9">
            <w:pPr>
              <w:pStyle w:val="Body-Table-TextCentred"/>
            </w:pPr>
          </w:p>
        </w:tc>
      </w:tr>
      <w:tr w:rsidR="00F902BF" w:rsidRPr="00C36678" w:rsidTr="00AD614C">
        <w:trPr>
          <w:trHeight w:val="430"/>
          <w:jc w:val="center"/>
        </w:trPr>
        <w:tc>
          <w:tcPr>
            <w:tcW w:w="1824"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pPr>
            <w:r w:rsidRPr="00C36678">
              <w:t>Enrolment continuity (Feb. – Nov.)</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45%</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pPr>
            <w:r w:rsidRPr="00BC5E6D">
              <w:rPr>
                <w:noProof/>
              </w:rPr>
              <w:t>100%</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333A4F">
            <w:pPr>
              <w:pStyle w:val="Body-Table-TextCentred"/>
              <w:keepNext/>
            </w:pPr>
            <w:r w:rsidRPr="00BC5E6D">
              <w:rPr>
                <w:noProof/>
              </w:rPr>
              <w:t>75%</w:t>
            </w:r>
          </w:p>
        </w:tc>
        <w:tc>
          <w:tcPr>
            <w:tcW w:w="1847" w:type="pct"/>
            <w:vMerge/>
            <w:tcBorders>
              <w:left w:val="single" w:sz="4" w:space="0" w:color="808080"/>
            </w:tcBorders>
            <w:shd w:val="clear" w:color="auto" w:fill="auto"/>
          </w:tcPr>
          <w:p w:rsidR="00F902BF" w:rsidRPr="00C36678" w:rsidRDefault="00F902BF" w:rsidP="00CD1FF9">
            <w:pPr>
              <w:pStyle w:val="Body-Table-TextCentred"/>
            </w:pPr>
          </w:p>
        </w:tc>
      </w:tr>
    </w:tbl>
    <w:p w:rsidR="00F902BF" w:rsidRDefault="00F902BF" w:rsidP="00A954D3">
      <w:pPr>
        <w:pStyle w:val="Body-Text"/>
      </w:pPr>
    </w:p>
    <w:p w:rsidR="00F902BF" w:rsidRPr="00214F8D" w:rsidRDefault="00F902BF" w:rsidP="00A954D3">
      <w:pPr>
        <w:pStyle w:val="Body-Text"/>
      </w:pPr>
      <w:r w:rsidRPr="0025442F">
        <w:t xml:space="preserve">In </w:t>
      </w:r>
      <w:r>
        <w:t>2019</w:t>
      </w:r>
      <w:r w:rsidRPr="00214F8D">
        <w:t>, there were</w:t>
      </w:r>
      <w:r>
        <w:t xml:space="preserve"> </w:t>
      </w:r>
      <w:r w:rsidRPr="00A24331">
        <w:rPr>
          <w:noProof/>
          <w:szCs w:val="19"/>
        </w:rPr>
        <w:t>no</w:t>
      </w:r>
      <w:r w:rsidRPr="00214F8D">
        <w:t xml:space="preserve"> students enrolled in a pre-Prep program</w:t>
      </w:r>
      <w:r>
        <w:t>.</w:t>
      </w:r>
    </w:p>
    <w:p w:rsidR="00F902BF" w:rsidRPr="00C36678" w:rsidRDefault="00F902BF" w:rsidP="003760B6">
      <w:pPr>
        <w:pStyle w:val="Body-Text"/>
      </w:pPr>
    </w:p>
    <w:p w:rsidR="00F902BF" w:rsidRPr="00C36678" w:rsidRDefault="00F902BF" w:rsidP="00AE6C76">
      <w:pPr>
        <w:pStyle w:val="Body-Text-Smallspace"/>
      </w:pPr>
    </w:p>
    <w:p w:rsidR="00F902BF" w:rsidRPr="00C36678" w:rsidRDefault="00F902BF" w:rsidP="003760B6">
      <w:pPr>
        <w:pStyle w:val="Heading3-AR"/>
      </w:pPr>
      <w:r w:rsidRPr="00C36678">
        <w:t>Average class sizes</w:t>
      </w:r>
    </w:p>
    <w:p w:rsidR="00F902BF" w:rsidRPr="00C36678" w:rsidRDefault="00F902BF" w:rsidP="00162A9B">
      <w:pPr>
        <w:pStyle w:val="Body-Text-Smallspace"/>
      </w:pPr>
    </w:p>
    <w:p w:rsidR="00F902BF" w:rsidRPr="00C36678" w:rsidRDefault="00F902BF" w:rsidP="004D4B7E">
      <w:pPr>
        <w:pStyle w:val="TableCaption-AR"/>
      </w:pPr>
      <w:r w:rsidRPr="00C36678">
        <w:t>Table 2: Average class size information for each phase of schooling</w:t>
      </w:r>
    </w:p>
    <w:tbl>
      <w:tblPr>
        <w:tblW w:w="9645" w:type="dxa"/>
        <w:tblInd w:w="57" w:type="dxa"/>
        <w:tblBorders>
          <w:bottom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20"/>
        <w:gridCol w:w="852"/>
        <w:gridCol w:w="855"/>
        <w:gridCol w:w="855"/>
        <w:gridCol w:w="4763"/>
      </w:tblGrid>
      <w:tr w:rsidR="00F902BF" w:rsidRPr="00C36678" w:rsidTr="00AD614C">
        <w:trPr>
          <w:trHeight w:val="367"/>
        </w:trPr>
        <w:tc>
          <w:tcPr>
            <w:tcW w:w="1203"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503CB9">
            <w:pPr>
              <w:pStyle w:val="Body-Table-Heading"/>
              <w:keepNext/>
              <w:rPr>
                <w:u w:color="FF0000"/>
                <w:lang w:eastAsia="en-US"/>
              </w:rPr>
            </w:pPr>
            <w:r w:rsidRPr="00C36678">
              <w:rPr>
                <w:u w:color="FF0000"/>
                <w:lang w:eastAsia="en-US"/>
              </w:rPr>
              <w:t>Phase of schooling</w:t>
            </w:r>
          </w:p>
        </w:tc>
        <w:tc>
          <w:tcPr>
            <w:tcW w:w="442"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503CB9">
            <w:pPr>
              <w:pStyle w:val="Body-Table-HeadingCentred"/>
              <w:keepNext/>
            </w:pPr>
            <w:r>
              <w:t>2017</w:t>
            </w:r>
          </w:p>
        </w:tc>
        <w:tc>
          <w:tcPr>
            <w:tcW w:w="443"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503CB9">
            <w:pPr>
              <w:pStyle w:val="Body-Table-HeadingCentred"/>
              <w:keepNext/>
            </w:pPr>
            <w:r w:rsidRPr="00C36678">
              <w:t>201</w:t>
            </w:r>
            <w:r>
              <w:t>8</w:t>
            </w:r>
          </w:p>
        </w:tc>
        <w:tc>
          <w:tcPr>
            <w:tcW w:w="443" w:type="pct"/>
            <w:tcBorders>
              <w:top w:val="single" w:sz="4" w:space="0" w:color="808080"/>
              <w:left w:val="single" w:sz="4" w:space="0" w:color="808080"/>
              <w:bottom w:val="single" w:sz="4" w:space="0" w:color="808080"/>
              <w:right w:val="single" w:sz="4" w:space="0" w:color="808080"/>
            </w:tcBorders>
            <w:shd w:val="clear" w:color="auto" w:fill="C1ECFF"/>
            <w:vAlign w:val="center"/>
          </w:tcPr>
          <w:p w:rsidR="00F902BF" w:rsidRPr="00C36678" w:rsidRDefault="00F902BF" w:rsidP="00503CB9">
            <w:pPr>
              <w:pStyle w:val="Body-Table-HeadingCentred"/>
              <w:keepNext/>
            </w:pPr>
            <w:r w:rsidRPr="00C36678">
              <w:t>201</w:t>
            </w:r>
            <w:r>
              <w:t>9</w:t>
            </w:r>
          </w:p>
        </w:tc>
        <w:tc>
          <w:tcPr>
            <w:tcW w:w="2469" w:type="pct"/>
            <w:vMerge w:val="restart"/>
            <w:tcBorders>
              <w:top w:val="nil"/>
              <w:left w:val="single" w:sz="4" w:space="0" w:color="808080"/>
              <w:right w:val="nil"/>
            </w:tcBorders>
            <w:shd w:val="clear" w:color="auto" w:fill="auto"/>
          </w:tcPr>
          <w:p w:rsidR="00F902BF" w:rsidRPr="00C36678" w:rsidRDefault="00F902BF" w:rsidP="00503CB9">
            <w:pPr>
              <w:pStyle w:val="Body-Text-Smallspace"/>
            </w:pPr>
          </w:p>
          <w:p w:rsidR="00F902BF" w:rsidRPr="00C36678" w:rsidRDefault="00F902BF" w:rsidP="00503CB9">
            <w:pPr>
              <w:pStyle w:val="Body-Table-Note"/>
              <w:ind w:left="28"/>
            </w:pPr>
            <w:r w:rsidRPr="00C36678">
              <w:t>Note:</w:t>
            </w:r>
          </w:p>
          <w:p w:rsidR="00F902BF" w:rsidRPr="00C36678" w:rsidRDefault="00F902BF" w:rsidP="00503CB9">
            <w:pPr>
              <w:pStyle w:val="Body-Table-Note"/>
              <w:ind w:left="28"/>
              <w:rPr>
                <w:u w:color="FF0000"/>
              </w:rPr>
            </w:pPr>
            <w:r w:rsidRPr="00C36678">
              <w:t xml:space="preserve">The </w:t>
            </w:r>
            <w:hyperlink r:id="rId20" w:history="1">
              <w:r w:rsidRPr="004D2AE0">
                <w:rPr>
                  <w:rStyle w:val="Hyperlink"/>
                  <w:sz w:val="16"/>
                </w:rPr>
                <w:t>class size</w:t>
              </w:r>
            </w:hyperlink>
            <w:r w:rsidRPr="00C36678">
              <w:t xml:space="preserve"> targets for composite classes are informed by the relevant year level target. Where composite classes exist across cohorts (e.g. year 3/4) the class size targets wo</w:t>
            </w:r>
            <w:r>
              <w:t>uld be the lower cohort target.</w:t>
            </w:r>
          </w:p>
        </w:tc>
      </w:tr>
      <w:tr w:rsidR="00F902BF" w:rsidRPr="00C36678" w:rsidTr="00AD614C">
        <w:trPr>
          <w:trHeight w:val="367"/>
        </w:trPr>
        <w:tc>
          <w:tcPr>
            <w:tcW w:w="120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Prep – Year 3</w:t>
            </w:r>
          </w:p>
        </w:tc>
        <w:tc>
          <w:tcPr>
            <w:tcW w:w="442"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r w:rsidRPr="00BC5E6D">
              <w:rPr>
                <w:noProof/>
                <w:color w:val="000000"/>
                <w:szCs w:val="16"/>
                <w:u w:color="FF0000"/>
              </w:rPr>
              <w:t>13</w:t>
            </w: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r w:rsidRPr="00BC5E6D">
              <w:rPr>
                <w:noProof/>
                <w:color w:val="000000"/>
                <w:szCs w:val="16"/>
                <w:u w:color="FF0000"/>
              </w:rPr>
              <w:t>9</w:t>
            </w:r>
          </w:p>
        </w:tc>
        <w:tc>
          <w:tcPr>
            <w:tcW w:w="4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Centred"/>
              <w:keepNext/>
              <w:rPr>
                <w:color w:val="000000"/>
                <w:szCs w:val="16"/>
                <w:u w:color="FF0000"/>
                <w:lang w:eastAsia="en-US"/>
              </w:rPr>
            </w:pPr>
            <w:r w:rsidRPr="00BC5E6D">
              <w:rPr>
                <w:noProof/>
                <w:color w:val="000000"/>
                <w:szCs w:val="16"/>
                <w:u w:color="FF0000"/>
              </w:rPr>
              <w:t>6</w:t>
            </w:r>
          </w:p>
        </w:tc>
        <w:tc>
          <w:tcPr>
            <w:tcW w:w="2469" w:type="pct"/>
            <w:vMerge/>
            <w:tcBorders>
              <w:left w:val="single" w:sz="4" w:space="0" w:color="808080"/>
              <w:right w:val="nil"/>
            </w:tcBorders>
            <w:shd w:val="clear" w:color="auto" w:fill="auto"/>
          </w:tcPr>
          <w:p w:rsidR="00F902BF" w:rsidRPr="00C36678" w:rsidRDefault="00F902BF" w:rsidP="00D202D9">
            <w:pPr>
              <w:pStyle w:val="Body-Table-Text"/>
              <w:rPr>
                <w:rFonts w:eastAsia="Meiryo"/>
                <w:u w:color="FF0000"/>
              </w:rPr>
            </w:pPr>
          </w:p>
        </w:tc>
      </w:tr>
      <w:tr w:rsidR="00F902BF" w:rsidRPr="00C36678" w:rsidTr="00AD614C">
        <w:trPr>
          <w:trHeight w:val="367"/>
        </w:trPr>
        <w:tc>
          <w:tcPr>
            <w:tcW w:w="120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4 – Year 6</w:t>
            </w:r>
          </w:p>
        </w:tc>
        <w:tc>
          <w:tcPr>
            <w:tcW w:w="442"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p>
        </w:tc>
        <w:tc>
          <w:tcPr>
            <w:tcW w:w="4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333A4F">
            <w:pPr>
              <w:pStyle w:val="Body-Table-TextCentred"/>
              <w:keepNext/>
              <w:rPr>
                <w:color w:val="000000"/>
                <w:szCs w:val="16"/>
                <w:u w:color="FF0000"/>
                <w:lang w:eastAsia="en-US"/>
              </w:rPr>
            </w:pPr>
          </w:p>
        </w:tc>
        <w:tc>
          <w:tcPr>
            <w:tcW w:w="2469" w:type="pct"/>
            <w:vMerge/>
            <w:tcBorders>
              <w:left w:val="single" w:sz="4" w:space="0" w:color="808080"/>
              <w:right w:val="nil"/>
            </w:tcBorders>
            <w:shd w:val="clear" w:color="auto" w:fill="auto"/>
          </w:tcPr>
          <w:p w:rsidR="00F902BF" w:rsidRPr="00C36678" w:rsidRDefault="00F902BF" w:rsidP="00D202D9">
            <w:pPr>
              <w:pStyle w:val="Body-Table-Text"/>
              <w:rPr>
                <w:rFonts w:eastAsia="Meiryo"/>
                <w:u w:color="FF0000"/>
              </w:rPr>
            </w:pPr>
          </w:p>
        </w:tc>
      </w:tr>
      <w:tr w:rsidR="00F902BF" w:rsidRPr="00C36678" w:rsidTr="00AD614C">
        <w:trPr>
          <w:trHeight w:val="367"/>
        </w:trPr>
        <w:tc>
          <w:tcPr>
            <w:tcW w:w="120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7 – Year 10</w:t>
            </w:r>
          </w:p>
        </w:tc>
        <w:tc>
          <w:tcPr>
            <w:tcW w:w="442"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p>
        </w:tc>
        <w:tc>
          <w:tcPr>
            <w:tcW w:w="4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333A4F">
            <w:pPr>
              <w:pStyle w:val="Body-Table-TextCentred"/>
              <w:keepNext/>
              <w:rPr>
                <w:color w:val="000000"/>
                <w:szCs w:val="16"/>
                <w:u w:color="FF0000"/>
                <w:lang w:eastAsia="en-US"/>
              </w:rPr>
            </w:pPr>
          </w:p>
        </w:tc>
        <w:tc>
          <w:tcPr>
            <w:tcW w:w="2469" w:type="pct"/>
            <w:vMerge/>
            <w:tcBorders>
              <w:left w:val="single" w:sz="4" w:space="0" w:color="808080"/>
              <w:right w:val="nil"/>
            </w:tcBorders>
            <w:shd w:val="clear" w:color="auto" w:fill="auto"/>
          </w:tcPr>
          <w:p w:rsidR="00F902BF" w:rsidRPr="00C36678" w:rsidRDefault="00F902BF" w:rsidP="00D202D9">
            <w:pPr>
              <w:pStyle w:val="Body-Table-Text"/>
              <w:rPr>
                <w:rFonts w:eastAsia="Meiryo"/>
                <w:u w:color="FF0000"/>
              </w:rPr>
            </w:pPr>
          </w:p>
        </w:tc>
      </w:tr>
      <w:tr w:rsidR="00F902BF" w:rsidRPr="00C36678" w:rsidTr="00AD614C">
        <w:trPr>
          <w:trHeight w:val="367"/>
        </w:trPr>
        <w:tc>
          <w:tcPr>
            <w:tcW w:w="120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11 – Year 12</w:t>
            </w:r>
          </w:p>
        </w:tc>
        <w:tc>
          <w:tcPr>
            <w:tcW w:w="442"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p>
        </w:tc>
        <w:tc>
          <w:tcPr>
            <w:tcW w:w="443" w:type="pct"/>
            <w:tcBorders>
              <w:top w:val="single" w:sz="4" w:space="0" w:color="808080"/>
              <w:left w:val="single" w:sz="4" w:space="0" w:color="808080"/>
              <w:bottom w:val="single" w:sz="4" w:space="0" w:color="808080"/>
              <w:right w:val="single" w:sz="4" w:space="0" w:color="808080"/>
            </w:tcBorders>
            <w:vAlign w:val="center"/>
          </w:tcPr>
          <w:p w:rsidR="00F902BF" w:rsidRPr="00C36678" w:rsidRDefault="00F902BF" w:rsidP="00162A9B">
            <w:pPr>
              <w:pStyle w:val="Body-Table-TextCentred"/>
              <w:keepNext/>
              <w:rPr>
                <w:color w:val="000000"/>
                <w:szCs w:val="16"/>
                <w:u w:color="FF0000"/>
                <w:lang w:eastAsia="en-US"/>
              </w:rPr>
            </w:pPr>
          </w:p>
        </w:tc>
        <w:tc>
          <w:tcPr>
            <w:tcW w:w="443" w:type="pct"/>
            <w:tcBorders>
              <w:top w:val="single" w:sz="4" w:space="0" w:color="808080"/>
              <w:left w:val="single" w:sz="4" w:space="0" w:color="808080"/>
              <w:bottom w:val="single" w:sz="4" w:space="0" w:color="808080"/>
              <w:right w:val="single" w:sz="4" w:space="0" w:color="808080"/>
            </w:tcBorders>
            <w:shd w:val="clear" w:color="auto" w:fill="auto"/>
            <w:vAlign w:val="center"/>
          </w:tcPr>
          <w:p w:rsidR="00F902BF" w:rsidRPr="00C36678" w:rsidRDefault="00F902BF" w:rsidP="00333A4F">
            <w:pPr>
              <w:pStyle w:val="Body-Table-TextCentred"/>
              <w:keepNext/>
              <w:rPr>
                <w:color w:val="000000"/>
                <w:szCs w:val="16"/>
                <w:u w:color="FF0000"/>
                <w:lang w:eastAsia="en-US"/>
              </w:rPr>
            </w:pPr>
          </w:p>
        </w:tc>
        <w:tc>
          <w:tcPr>
            <w:tcW w:w="2469" w:type="pct"/>
            <w:vMerge/>
            <w:tcBorders>
              <w:left w:val="single" w:sz="4" w:space="0" w:color="808080"/>
              <w:bottom w:val="nil"/>
              <w:right w:val="nil"/>
            </w:tcBorders>
            <w:shd w:val="clear" w:color="auto" w:fill="auto"/>
          </w:tcPr>
          <w:p w:rsidR="00F902BF" w:rsidRPr="00C36678" w:rsidRDefault="00F902BF" w:rsidP="00D202D9">
            <w:pPr>
              <w:pStyle w:val="Body-Table-Text"/>
              <w:rPr>
                <w:rFonts w:eastAsia="Meiryo"/>
                <w:u w:color="FF0000"/>
              </w:rPr>
            </w:pPr>
          </w:p>
        </w:tc>
      </w:tr>
    </w:tbl>
    <w:p w:rsidR="00F902BF" w:rsidRPr="00C36678" w:rsidRDefault="00F902BF" w:rsidP="00C443F2">
      <w:pPr>
        <w:pStyle w:val="Body-Text"/>
        <w:rPr>
          <w:lang w:eastAsia="en-US"/>
        </w:rPr>
      </w:pPr>
    </w:p>
    <w:p w:rsidR="00F902BF" w:rsidRPr="00C36678" w:rsidRDefault="00F902BF" w:rsidP="00AE6C76">
      <w:pPr>
        <w:pStyle w:val="Body-Text-Smallspace"/>
      </w:pPr>
    </w:p>
    <w:p w:rsidR="00F902BF" w:rsidRPr="00C36678" w:rsidRDefault="00F902BF" w:rsidP="00C443F2">
      <w:pPr>
        <w:pStyle w:val="Heading2-AR"/>
        <w:rPr>
          <w:sz w:val="36"/>
          <w:szCs w:val="36"/>
        </w:rPr>
      </w:pPr>
      <w:r w:rsidRPr="00C36678">
        <w:t xml:space="preserve">Curriculum </w:t>
      </w:r>
      <w:r>
        <w:t>implementation</w:t>
      </w:r>
    </w:p>
    <w:p w:rsidR="00F902BF" w:rsidRPr="00C36678" w:rsidRDefault="00F902BF" w:rsidP="00AE6C76">
      <w:pPr>
        <w:pStyle w:val="Body-Text-Smallspace"/>
      </w:pPr>
    </w:p>
    <w:p w:rsidR="00F902BF" w:rsidRDefault="00F902BF" w:rsidP="00254BEA">
      <w:pPr>
        <w:pStyle w:val="Body-Instructions-Text"/>
        <w:rPr>
          <w:rStyle w:val="Hyperlink"/>
        </w:rPr>
      </w:pPr>
      <w:r w:rsidRPr="006B3A97">
        <w:rPr>
          <w:color w:val="auto"/>
          <w:lang w:eastAsia="en-US"/>
        </w:rPr>
        <w:t xml:space="preserve">The P–12 curriculum, assessment and reporting framework specifies the curriculum, assessment and reporting requirements for all Queensland state schools’ principals and staff delivering the curriculum from Prep to Year 12. </w:t>
      </w:r>
      <w:r w:rsidRPr="006B3A97">
        <w:rPr>
          <w:color w:val="auto"/>
        </w:rPr>
        <w:t xml:space="preserve">Further information on school implementation of the framework is available at </w:t>
      </w:r>
      <w:hyperlink r:id="rId21" w:history="1">
        <w:r>
          <w:rPr>
            <w:rStyle w:val="Hyperlink"/>
          </w:rPr>
          <w:t>https://education.qld.gov.au/curriculum/stages-of-schooling/p-12</w:t>
        </w:r>
      </w:hyperlink>
      <w:r>
        <w:rPr>
          <w:rStyle w:val="Hyperlink"/>
        </w:rPr>
        <w:t>.</w:t>
      </w:r>
    </w:p>
    <w:p w:rsidR="00F902BF" w:rsidRPr="00C36678" w:rsidRDefault="00F902BF" w:rsidP="00AE6C76">
      <w:pPr>
        <w:pStyle w:val="Body-Text-Smallspace"/>
      </w:pPr>
    </w:p>
    <w:p w:rsidR="00F902BF" w:rsidRPr="00C36678" w:rsidRDefault="00F902BF" w:rsidP="00523AE2">
      <w:pPr>
        <w:pStyle w:val="Heading3-AR"/>
      </w:pPr>
      <w:r>
        <w:t>Extra</w:t>
      </w:r>
      <w:r w:rsidRPr="00C36678">
        <w:t>-curricular activities</w:t>
      </w:r>
    </w:p>
    <w:p w:rsidR="00F902BF" w:rsidRDefault="00F902BF" w:rsidP="00523AE2">
      <w:pPr>
        <w:pStyle w:val="Body-Instructions-Text"/>
        <w:rPr>
          <w:rStyle w:val="Hyperlink"/>
        </w:rPr>
      </w:pPr>
      <w:r w:rsidRPr="006B3A97">
        <w:rPr>
          <w:color w:val="auto"/>
          <w:lang w:eastAsia="en-US"/>
        </w:rPr>
        <w:t>Queensland state schools provide a wide range of subjects and extra curricula activities such as sport, art, music and</w:t>
      </w:r>
      <w:r>
        <w:rPr>
          <w:color w:val="auto"/>
          <w:lang w:eastAsia="en-US"/>
        </w:rPr>
        <w:t xml:space="preserve"> </w:t>
      </w:r>
      <w:r w:rsidRPr="006B3A97">
        <w:rPr>
          <w:color w:val="auto"/>
          <w:lang w:eastAsia="en-US"/>
        </w:rPr>
        <w:t>school</w:t>
      </w:r>
      <w:r>
        <w:rPr>
          <w:color w:val="auto"/>
          <w:lang w:eastAsia="en-US"/>
        </w:rPr>
        <w:t xml:space="preserve"> </w:t>
      </w:r>
      <w:r w:rsidRPr="006B3A97">
        <w:rPr>
          <w:color w:val="auto"/>
          <w:lang w:eastAsia="en-US"/>
        </w:rPr>
        <w:t xml:space="preserve">camps. Further information can be found here </w:t>
      </w:r>
      <w:hyperlink r:id="rId22" w:history="1">
        <w:r>
          <w:rPr>
            <w:rStyle w:val="Hyperlink"/>
          </w:rPr>
          <w:t>https://www.qld.gov.au/education/schools/information/programs</w:t>
        </w:r>
      </w:hyperlink>
      <w:r>
        <w:rPr>
          <w:rStyle w:val="Hyperlink"/>
        </w:rPr>
        <w:t>.</w:t>
      </w:r>
    </w:p>
    <w:p w:rsidR="00F902BF" w:rsidRPr="00C36678" w:rsidRDefault="00F902BF" w:rsidP="00AE6C76">
      <w:pPr>
        <w:pStyle w:val="Body-Text-Smallspace"/>
      </w:pPr>
    </w:p>
    <w:p w:rsidR="00F902BF" w:rsidRPr="00C36678" w:rsidRDefault="00F902BF" w:rsidP="00523AE2">
      <w:pPr>
        <w:pStyle w:val="Heading3-AR"/>
      </w:pPr>
      <w:r w:rsidRPr="00C36678">
        <w:t>How information and communication technologies are used to assist learning</w:t>
      </w:r>
    </w:p>
    <w:p w:rsidR="00F902BF" w:rsidRPr="00983497" w:rsidRDefault="00F902BF" w:rsidP="00523AE2">
      <w:pPr>
        <w:pStyle w:val="Body-Instructions-Text"/>
        <w:rPr>
          <w:color w:val="auto"/>
          <w:lang w:eastAsia="en-US"/>
        </w:rPr>
      </w:pPr>
      <w:r w:rsidRPr="006B3A97">
        <w:rPr>
          <w:color w:val="auto"/>
          <w:lang w:eastAsia="en-US"/>
        </w:rPr>
        <w:t xml:space="preserve">Information and communication technologies (ICT) are an important part of contemporary schooling. The Australian Curriculum includes ICTs as a general capability across all learning areas, as well as Digital Technologies as a specific learning area. Further information on models used by schools to assist learning is available at </w:t>
      </w:r>
      <w:hyperlink r:id="rId23" w:history="1">
        <w:r>
          <w:rPr>
            <w:rStyle w:val="Hyperlink"/>
          </w:rPr>
          <w:t>https://education.qld.gov.au/parents-and-carers/school-information/student-ict-device-programs/one-to-one-models</w:t>
        </w:r>
      </w:hyperlink>
      <w:r w:rsidRPr="00983497">
        <w:rPr>
          <w:color w:val="auto"/>
          <w:lang w:eastAsia="en-US"/>
        </w:rPr>
        <w:t>.</w:t>
      </w:r>
    </w:p>
    <w:p w:rsidR="00F902BF" w:rsidRPr="00C36678" w:rsidRDefault="00F902BF" w:rsidP="00523AE2">
      <w:pPr>
        <w:pStyle w:val="Body-Text"/>
        <w:rPr>
          <w:lang w:eastAsia="en-US"/>
        </w:rPr>
      </w:pPr>
    </w:p>
    <w:p w:rsidR="00F902BF" w:rsidRPr="00C36678" w:rsidRDefault="00F902BF" w:rsidP="00AE6C76">
      <w:pPr>
        <w:pStyle w:val="Body-Text-Smallspace"/>
      </w:pPr>
    </w:p>
    <w:p w:rsidR="00F902BF" w:rsidRPr="00C36678" w:rsidRDefault="00F902BF" w:rsidP="00523AE2">
      <w:pPr>
        <w:pStyle w:val="Heading2-AR"/>
        <w:rPr>
          <w:color w:val="000000"/>
        </w:rPr>
      </w:pPr>
      <w:r w:rsidRPr="00C36678">
        <w:t>Social climate</w:t>
      </w:r>
    </w:p>
    <w:p w:rsidR="00F902BF" w:rsidRPr="00C36678" w:rsidRDefault="00F902BF" w:rsidP="00AE6C76">
      <w:pPr>
        <w:pStyle w:val="Body-Text-Smallspace"/>
      </w:pPr>
    </w:p>
    <w:p w:rsidR="00F902BF" w:rsidRPr="00C36678" w:rsidRDefault="00F902BF" w:rsidP="00523AE2">
      <w:pPr>
        <w:pStyle w:val="Heading3-AR"/>
      </w:pPr>
      <w:r w:rsidRPr="00C36678">
        <w:t>Overview</w:t>
      </w:r>
    </w:p>
    <w:p w:rsidR="00F902BF" w:rsidRPr="006B3A97" w:rsidRDefault="00F902BF" w:rsidP="00983497">
      <w:pPr>
        <w:pStyle w:val="Body-Instructions-Text"/>
        <w:rPr>
          <w:color w:val="auto"/>
          <w:lang w:eastAsia="en-US"/>
        </w:rPr>
      </w:pPr>
      <w:r w:rsidRPr="006B3A97">
        <w:rPr>
          <w:color w:val="auto"/>
          <w:lang w:eastAsia="en-US"/>
        </w:rPr>
        <w:t xml:space="preserve">Each Queensland state school develops and enacts policies to support an integrated approach to behaviour, learning and teaching. </w:t>
      </w:r>
    </w:p>
    <w:p w:rsidR="00F902BF" w:rsidRPr="006B3A97" w:rsidRDefault="00F902BF" w:rsidP="00983497">
      <w:pPr>
        <w:pStyle w:val="Body-Instructions-Text"/>
        <w:rPr>
          <w:color w:val="auto"/>
          <w:lang w:eastAsia="en-US"/>
        </w:rPr>
      </w:pPr>
      <w:r w:rsidRPr="006B3A97">
        <w:rPr>
          <w:color w:val="auto"/>
          <w:lang w:eastAsia="en-US"/>
        </w:rPr>
        <w:t xml:space="preserve">Our Student Code of Conduct is our school’s behaviour policy, with information about school rules, consequences and processes for addressing bullying and the use of technology. A copy of this is available on our school website. </w:t>
      </w:r>
    </w:p>
    <w:p w:rsidR="00F902BF" w:rsidRPr="00983497" w:rsidRDefault="00F902BF" w:rsidP="00983497">
      <w:pPr>
        <w:pStyle w:val="Body-Instructions-Text"/>
        <w:rPr>
          <w:color w:val="auto"/>
          <w:lang w:eastAsia="en-US"/>
        </w:rPr>
      </w:pPr>
      <w:r w:rsidRPr="006B3A97">
        <w:rPr>
          <w:color w:val="auto"/>
        </w:rPr>
        <w:t xml:space="preserve">Further information is also available at </w:t>
      </w:r>
      <w:hyperlink r:id="rId24" w:history="1">
        <w:r>
          <w:rPr>
            <w:rStyle w:val="Hyperlink"/>
          </w:rPr>
          <w:t>https://www.qld.gov.au/education/schools/health</w:t>
        </w:r>
      </w:hyperlink>
      <w:r>
        <w:rPr>
          <w:color w:val="auto"/>
          <w:lang w:eastAsia="en-US"/>
        </w:rPr>
        <w:t>.</w:t>
      </w:r>
    </w:p>
    <w:p w:rsidR="00F902BF" w:rsidRPr="00C36678" w:rsidRDefault="00F902BF" w:rsidP="00AE6C76">
      <w:pPr>
        <w:pStyle w:val="Body-Text-Smallspace"/>
      </w:pPr>
    </w:p>
    <w:p w:rsidR="00F902BF" w:rsidRPr="00C36678" w:rsidRDefault="00F902BF" w:rsidP="00523AE2">
      <w:pPr>
        <w:pStyle w:val="Heading3-AR"/>
      </w:pPr>
      <w:r w:rsidRPr="00C36678">
        <w:t>Parent, student and staff satisfaction</w:t>
      </w:r>
    </w:p>
    <w:p w:rsidR="00F902BF" w:rsidRPr="00C36678" w:rsidRDefault="00F902BF" w:rsidP="00B86E6F">
      <w:pPr>
        <w:pStyle w:val="Body-Text"/>
        <w:rPr>
          <w:lang w:eastAsia="en-US"/>
        </w:rPr>
      </w:pPr>
      <w:r w:rsidRPr="00DF75DD">
        <w:t xml:space="preserve">Tables </w:t>
      </w:r>
      <w:r w:rsidRPr="00C36678">
        <w:rPr>
          <w:lang w:eastAsia="en-US"/>
        </w:rPr>
        <w:t>3–5 show selected items from the Parent/Caregiver, Student and Staff School Opinion Surveys.</w:t>
      </w:r>
    </w:p>
    <w:p w:rsidR="00F902BF" w:rsidRPr="00C36678" w:rsidRDefault="00F902BF" w:rsidP="00456FE9">
      <w:pPr>
        <w:pStyle w:val="Body-Text-Smallspace"/>
      </w:pPr>
    </w:p>
    <w:p w:rsidR="00F902BF" w:rsidRPr="00C36678" w:rsidRDefault="00F902BF" w:rsidP="004D4B7E">
      <w:pPr>
        <w:pStyle w:val="TableCaption-AR"/>
      </w:pPr>
      <w:r w:rsidRPr="00C36678">
        <w:t>Table 3: Parent opinion survey</w:t>
      </w:r>
    </w:p>
    <w:tbl>
      <w:tblPr>
        <w:tblW w:w="9645"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6572"/>
        <w:gridCol w:w="1024"/>
        <w:gridCol w:w="1024"/>
        <w:gridCol w:w="1025"/>
      </w:tblGrid>
      <w:tr w:rsidR="00F902BF" w:rsidRPr="00C36678" w:rsidTr="00AD614C">
        <w:trPr>
          <w:trHeight w:val="340"/>
          <w:tblHeader/>
        </w:trPr>
        <w:tc>
          <w:tcPr>
            <w:tcW w:w="6572" w:type="dxa"/>
            <w:shd w:val="clear" w:color="auto" w:fill="C1ECFF"/>
            <w:vAlign w:val="center"/>
          </w:tcPr>
          <w:p w:rsidR="00F902BF" w:rsidRPr="00C36678" w:rsidRDefault="00F902BF" w:rsidP="00503CB9">
            <w:pPr>
              <w:pStyle w:val="Body-Table-Heading"/>
            </w:pPr>
            <w:r w:rsidRPr="00C36678">
              <w:t>Percentage of parents/caregivers who agree</w:t>
            </w:r>
            <w:r w:rsidRPr="00C36678">
              <w:rPr>
                <w:vertAlign w:val="superscript"/>
              </w:rPr>
              <w:t>#</w:t>
            </w:r>
            <w:r w:rsidRPr="00C36678">
              <w:t xml:space="preserve"> that:</w:t>
            </w:r>
          </w:p>
        </w:tc>
        <w:tc>
          <w:tcPr>
            <w:tcW w:w="1024" w:type="dxa"/>
            <w:shd w:val="clear" w:color="auto" w:fill="C1ECFF"/>
            <w:vAlign w:val="center"/>
          </w:tcPr>
          <w:p w:rsidR="00F902BF" w:rsidRPr="00C36678" w:rsidRDefault="00F902BF" w:rsidP="00503CB9">
            <w:pPr>
              <w:pStyle w:val="Body-Table-HeadingCentred"/>
              <w:keepNext/>
            </w:pPr>
            <w:r>
              <w:t>2017</w:t>
            </w:r>
          </w:p>
        </w:tc>
        <w:tc>
          <w:tcPr>
            <w:tcW w:w="1024" w:type="dxa"/>
            <w:shd w:val="clear" w:color="auto" w:fill="C1ECFF"/>
            <w:vAlign w:val="center"/>
          </w:tcPr>
          <w:p w:rsidR="00F902BF" w:rsidRPr="00C36678" w:rsidRDefault="00F902BF" w:rsidP="00503CB9">
            <w:pPr>
              <w:pStyle w:val="Body-Table-HeadingCentred"/>
              <w:keepNext/>
            </w:pPr>
            <w:r w:rsidRPr="00C36678">
              <w:t>201</w:t>
            </w:r>
            <w:r>
              <w:t>8</w:t>
            </w:r>
          </w:p>
        </w:tc>
        <w:tc>
          <w:tcPr>
            <w:tcW w:w="1025" w:type="dxa"/>
            <w:shd w:val="clear" w:color="auto" w:fill="C1ECFF"/>
            <w:vAlign w:val="center"/>
          </w:tcPr>
          <w:p w:rsidR="00F902BF" w:rsidRPr="00C36678" w:rsidRDefault="00F902BF" w:rsidP="00503CB9">
            <w:pPr>
              <w:pStyle w:val="Body-Table-HeadingCentred"/>
              <w:keepNext/>
            </w:pPr>
            <w:r w:rsidRPr="00C36678">
              <w:t>201</w:t>
            </w:r>
            <w:r>
              <w:t>9</w:t>
            </w: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their child is getting a good education at school (S2016)</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this is a good school (S2035)</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their child likes being at this school* (S2001)</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their child feels safe at this school* (S2002)</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their child's learning needs are being met at this school* (S2003)</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lastRenderedPageBreak/>
              <w:t>their child is making good progress at this school* (S2004)</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teachers at this school expect their child to do his or her best* (S2005)</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teachers at this school provide their child with useful feedback about his or her school work* (S2006)</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teachers at this school motivate their child to learn* (S2007)</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teachers at this school treat students fairly* (S2008)</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they can talk to their child's teachers about their concerns* (S2009)</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this school works with them to support their child's learning* (S2010)</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this school takes parents' opinions seriously* (S2011)</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student behaviour is well managed at this school* (S2012)</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this school looks for ways to improve* (S2013)</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6572" w:type="dxa"/>
            <w:shd w:val="clear" w:color="auto" w:fill="auto"/>
            <w:vAlign w:val="center"/>
          </w:tcPr>
          <w:p w:rsidR="00F902BF" w:rsidRPr="00C36678" w:rsidRDefault="00F902BF" w:rsidP="005C58D0">
            <w:pPr>
              <w:pStyle w:val="Body-Table-Bullet"/>
              <w:rPr>
                <w:rFonts w:eastAsia="Meiryo"/>
                <w:szCs w:val="16"/>
              </w:rPr>
            </w:pPr>
            <w:r w:rsidRPr="00C36678">
              <w:t>this school is well maintained* (S2014)</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DW</w:t>
            </w:r>
          </w:p>
        </w:tc>
        <w:tc>
          <w:tcPr>
            <w:tcW w:w="1024" w:type="dxa"/>
            <w:shd w:val="clear" w:color="auto" w:fill="auto"/>
            <w:vAlign w:val="center"/>
          </w:tcPr>
          <w:p w:rsidR="00F902BF" w:rsidRPr="00C36678" w:rsidRDefault="00F902BF" w:rsidP="00EB09C7">
            <w:pPr>
              <w:pStyle w:val="Body-Table-TextCentred"/>
              <w:rPr>
                <w:szCs w:val="16"/>
              </w:rPr>
            </w:pPr>
            <w:r w:rsidRPr="00BC5E6D">
              <w:rPr>
                <w:noProof/>
                <w:szCs w:val="16"/>
              </w:rPr>
              <w:t>100%</w:t>
            </w:r>
          </w:p>
        </w:tc>
        <w:tc>
          <w:tcPr>
            <w:tcW w:w="1025" w:type="dxa"/>
            <w:shd w:val="clear" w:color="auto" w:fill="auto"/>
            <w:vAlign w:val="center"/>
          </w:tcPr>
          <w:p w:rsidR="00F902BF" w:rsidRPr="00C36678" w:rsidRDefault="00F902BF" w:rsidP="00EB09C7">
            <w:pPr>
              <w:pStyle w:val="Body-Table-TextCentred"/>
              <w:rPr>
                <w:szCs w:val="16"/>
              </w:rPr>
            </w:pPr>
          </w:p>
        </w:tc>
      </w:tr>
      <w:tr w:rsidR="00F902BF" w:rsidRPr="00C36678" w:rsidTr="00AD614C">
        <w:trPr>
          <w:trHeight w:val="340"/>
        </w:trPr>
        <w:tc>
          <w:tcPr>
            <w:tcW w:w="9645" w:type="dxa"/>
            <w:gridSpan w:val="4"/>
            <w:tcBorders>
              <w:left w:val="nil"/>
              <w:bottom w:val="nil"/>
              <w:right w:val="nil"/>
            </w:tcBorders>
            <w:shd w:val="clear" w:color="auto" w:fill="auto"/>
            <w:vAlign w:val="center"/>
          </w:tcPr>
          <w:p w:rsidR="00F902BF" w:rsidRPr="00C36678" w:rsidRDefault="00F902BF" w:rsidP="00A954D3">
            <w:pPr>
              <w:pStyle w:val="Body-Text-Smallspace"/>
            </w:pPr>
          </w:p>
          <w:p w:rsidR="00F902BF" w:rsidRPr="00C36678" w:rsidRDefault="00F902BF" w:rsidP="008551AF">
            <w:pPr>
              <w:pStyle w:val="Body-Table-Note"/>
            </w:pPr>
            <w:r w:rsidRPr="00C36678">
              <w:t>* Nationally agreed student and parent/caregiver items.</w:t>
            </w:r>
          </w:p>
          <w:p w:rsidR="00F902BF" w:rsidRPr="00C36678" w:rsidRDefault="00F902BF" w:rsidP="008551AF">
            <w:pPr>
              <w:pStyle w:val="Body-Table-Note"/>
            </w:pPr>
            <w:r w:rsidRPr="00C36678">
              <w:t># ‘Agree’ represents the percentage of respondents who Somewhat Agree, Agree or Strongly Agree with the statement.</w:t>
            </w:r>
          </w:p>
          <w:p w:rsidR="00F902BF" w:rsidRPr="00C36678" w:rsidRDefault="00F902BF" w:rsidP="00BB159F">
            <w:pPr>
              <w:pStyle w:val="Body-Table-Note"/>
            </w:pPr>
            <w:r w:rsidRPr="00C36678">
              <w:t>DW = Data withheld to ensure confidentiality.</w:t>
            </w:r>
          </w:p>
        </w:tc>
      </w:tr>
    </w:tbl>
    <w:p w:rsidR="00F902BF" w:rsidRPr="00C36678" w:rsidRDefault="00F902BF" w:rsidP="00AE6C76">
      <w:pPr>
        <w:pStyle w:val="Body-Text"/>
      </w:pPr>
    </w:p>
    <w:p w:rsidR="00F902BF" w:rsidRPr="00C36678" w:rsidRDefault="00F902BF" w:rsidP="00907B51">
      <w:pPr>
        <w:pStyle w:val="TableCaption-AR"/>
      </w:pPr>
      <w:r w:rsidRPr="00C36678">
        <w:t>Table 4: Student opinion survey</w:t>
      </w:r>
    </w:p>
    <w:tbl>
      <w:tblPr>
        <w:tblW w:w="9631"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6574"/>
        <w:gridCol w:w="1019"/>
        <w:gridCol w:w="1019"/>
        <w:gridCol w:w="1019"/>
      </w:tblGrid>
      <w:tr w:rsidR="00F902BF" w:rsidRPr="00C36678" w:rsidTr="00162A9B">
        <w:trPr>
          <w:trHeight w:val="340"/>
          <w:tblHeader/>
        </w:trPr>
        <w:tc>
          <w:tcPr>
            <w:tcW w:w="6574" w:type="dxa"/>
            <w:shd w:val="clear" w:color="auto" w:fill="C1ECFF"/>
            <w:vAlign w:val="center"/>
          </w:tcPr>
          <w:p w:rsidR="00F902BF" w:rsidRPr="00C36678" w:rsidRDefault="00F902BF" w:rsidP="00503CB9">
            <w:pPr>
              <w:pStyle w:val="Body-Table-Heading"/>
            </w:pPr>
            <w:r w:rsidRPr="00C36678">
              <w:t>Percentage of students who agree</w:t>
            </w:r>
            <w:r w:rsidRPr="00C36678">
              <w:rPr>
                <w:vertAlign w:val="superscript"/>
              </w:rPr>
              <w:t>#</w:t>
            </w:r>
            <w:r w:rsidRPr="00C36678">
              <w:t xml:space="preserve"> that:</w:t>
            </w:r>
          </w:p>
        </w:tc>
        <w:tc>
          <w:tcPr>
            <w:tcW w:w="1019" w:type="dxa"/>
            <w:shd w:val="clear" w:color="auto" w:fill="C1ECFF"/>
            <w:vAlign w:val="center"/>
          </w:tcPr>
          <w:p w:rsidR="00F902BF" w:rsidRPr="00C36678" w:rsidRDefault="00F902BF" w:rsidP="00503CB9">
            <w:pPr>
              <w:pStyle w:val="Body-Table-HeadingCentred"/>
              <w:keepNext/>
            </w:pPr>
            <w:r>
              <w:t>2017</w:t>
            </w:r>
          </w:p>
        </w:tc>
        <w:tc>
          <w:tcPr>
            <w:tcW w:w="1019" w:type="dxa"/>
            <w:shd w:val="clear" w:color="auto" w:fill="C1ECFF"/>
            <w:vAlign w:val="center"/>
          </w:tcPr>
          <w:p w:rsidR="00F902BF" w:rsidRPr="00C36678" w:rsidRDefault="00F902BF" w:rsidP="00503CB9">
            <w:pPr>
              <w:pStyle w:val="Body-Table-HeadingCentred"/>
              <w:keepNext/>
            </w:pPr>
            <w:r w:rsidRPr="00C36678">
              <w:t>201</w:t>
            </w:r>
            <w:r>
              <w:t>8</w:t>
            </w:r>
          </w:p>
        </w:tc>
        <w:tc>
          <w:tcPr>
            <w:tcW w:w="1019" w:type="dxa"/>
            <w:shd w:val="clear" w:color="auto" w:fill="C1ECFF"/>
            <w:vAlign w:val="center"/>
          </w:tcPr>
          <w:p w:rsidR="00F902BF" w:rsidRPr="00C36678" w:rsidRDefault="00F902BF" w:rsidP="00503CB9">
            <w:pPr>
              <w:pStyle w:val="Body-Table-HeadingCentred"/>
              <w:keepNext/>
            </w:pPr>
            <w:r w:rsidRPr="00C36678">
              <w:t>201</w:t>
            </w:r>
            <w:r>
              <w:t>9</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they are getting a good education at school (S2048)</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they like being at their school* (S2036)</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83%</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they feel safe at their school* (S2037)</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their teachers motivate them to learn* (S2038)</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AB14F9">
            <w:pPr>
              <w:pStyle w:val="Body-Table-TextCentred"/>
              <w:rPr>
                <w:noProof/>
                <w:szCs w:val="16"/>
              </w:rPr>
            </w:pPr>
            <w:r w:rsidRPr="00BC5E6D">
              <w:rPr>
                <w:noProof/>
                <w:szCs w:val="16"/>
              </w:rPr>
              <w:t>83%</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their teachers expect them to do their best* (S2039)</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their teachers provide them with useful feedback about their school work* (S2040)</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teachers treat students fairly at their school* (S2041)</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they can talk to their teachers about their concerns* (S2042)</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EC273D">
            <w:pPr>
              <w:pStyle w:val="Body-Table-Bullet"/>
              <w:rPr>
                <w:rFonts w:eastAsia="Meiryo"/>
                <w:szCs w:val="16"/>
              </w:rPr>
            </w:pPr>
            <w:r w:rsidRPr="00C36678">
              <w:t>their school takes students' opinions seriously* (S2043)</w:t>
            </w:r>
          </w:p>
        </w:tc>
        <w:tc>
          <w:tcPr>
            <w:tcW w:w="1019" w:type="dxa"/>
            <w:shd w:val="clear" w:color="auto" w:fill="auto"/>
            <w:vAlign w:val="center"/>
          </w:tcPr>
          <w:p w:rsidR="00F902BF" w:rsidRPr="00C36678" w:rsidRDefault="00F902BF" w:rsidP="00EC273D">
            <w:pPr>
              <w:pStyle w:val="Body-Table-TextCentred"/>
              <w:rPr>
                <w:szCs w:val="16"/>
              </w:rPr>
            </w:pP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EC273D">
            <w:pPr>
              <w:pStyle w:val="Body-Table-Bullet"/>
              <w:rPr>
                <w:rFonts w:eastAsia="Meiryo"/>
                <w:szCs w:val="16"/>
              </w:rPr>
            </w:pPr>
            <w:r w:rsidRPr="00C36678">
              <w:t>student behaviour is well managed at their school* (S2044)</w:t>
            </w:r>
          </w:p>
        </w:tc>
        <w:tc>
          <w:tcPr>
            <w:tcW w:w="1019" w:type="dxa"/>
            <w:shd w:val="clear" w:color="auto" w:fill="auto"/>
            <w:vAlign w:val="center"/>
          </w:tcPr>
          <w:p w:rsidR="00F902BF" w:rsidRPr="00C36678" w:rsidRDefault="00F902BF" w:rsidP="00EC273D">
            <w:pPr>
              <w:pStyle w:val="Body-Table-TextCentred"/>
              <w:rPr>
                <w:szCs w:val="16"/>
              </w:rPr>
            </w:pP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EC273D">
            <w:pPr>
              <w:pStyle w:val="Body-Table-Bullet"/>
              <w:rPr>
                <w:rFonts w:eastAsia="Meiryo"/>
                <w:szCs w:val="16"/>
              </w:rPr>
            </w:pPr>
            <w:r w:rsidRPr="00C36678">
              <w:t>their school looks for ways to improve* (S2045)</w:t>
            </w:r>
          </w:p>
        </w:tc>
        <w:tc>
          <w:tcPr>
            <w:tcW w:w="1019" w:type="dxa"/>
            <w:shd w:val="clear" w:color="auto" w:fill="auto"/>
            <w:vAlign w:val="center"/>
          </w:tcPr>
          <w:p w:rsidR="00F902BF" w:rsidRPr="00C36678" w:rsidRDefault="00F902BF" w:rsidP="00EC273D">
            <w:pPr>
              <w:pStyle w:val="Body-Table-TextCentred"/>
              <w:rPr>
                <w:szCs w:val="16"/>
              </w:rPr>
            </w:pP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EC273D">
            <w:pPr>
              <w:pStyle w:val="Body-Table-Bullet"/>
              <w:rPr>
                <w:rFonts w:eastAsia="Meiryo"/>
                <w:szCs w:val="16"/>
              </w:rPr>
            </w:pPr>
            <w:r w:rsidRPr="00C36678">
              <w:t>their school is well maintained* (S2046)</w:t>
            </w:r>
          </w:p>
        </w:tc>
        <w:tc>
          <w:tcPr>
            <w:tcW w:w="1019" w:type="dxa"/>
            <w:shd w:val="clear" w:color="auto" w:fill="auto"/>
            <w:vAlign w:val="center"/>
          </w:tcPr>
          <w:p w:rsidR="00F902BF" w:rsidRPr="00C36678" w:rsidRDefault="00F902BF" w:rsidP="00EC273D">
            <w:pPr>
              <w:pStyle w:val="Body-Table-TextCentred"/>
              <w:rPr>
                <w:szCs w:val="16"/>
              </w:rPr>
            </w:pP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EC273D">
            <w:pPr>
              <w:pStyle w:val="Body-Table-TextCentred"/>
              <w:rPr>
                <w:szCs w:val="16"/>
              </w:rPr>
            </w:pPr>
            <w:r w:rsidRPr="00BC5E6D">
              <w:rPr>
                <w:noProof/>
                <w:szCs w:val="16"/>
              </w:rPr>
              <w:t>100%</w:t>
            </w:r>
          </w:p>
        </w:tc>
      </w:tr>
      <w:tr w:rsidR="00F902BF" w:rsidRPr="00C36678" w:rsidTr="00162A9B">
        <w:trPr>
          <w:trHeight w:val="340"/>
        </w:trPr>
        <w:tc>
          <w:tcPr>
            <w:tcW w:w="6574" w:type="dxa"/>
            <w:shd w:val="clear" w:color="auto" w:fill="auto"/>
            <w:vAlign w:val="center"/>
          </w:tcPr>
          <w:p w:rsidR="00F902BF" w:rsidRPr="00C36678" w:rsidRDefault="00F902BF" w:rsidP="00162A9B">
            <w:pPr>
              <w:pStyle w:val="Body-Table-Bullet"/>
              <w:rPr>
                <w:rFonts w:eastAsia="Meiryo"/>
                <w:szCs w:val="16"/>
              </w:rPr>
            </w:pPr>
            <w:r w:rsidRPr="00C36678">
              <w:t>their school gives them opportunities to do interesting things* (S2047)</w:t>
            </w:r>
          </w:p>
        </w:tc>
        <w:tc>
          <w:tcPr>
            <w:tcW w:w="1019" w:type="dxa"/>
            <w:shd w:val="clear" w:color="auto" w:fill="auto"/>
            <w:vAlign w:val="center"/>
          </w:tcPr>
          <w:p w:rsidR="00F902BF" w:rsidRPr="00C36678" w:rsidRDefault="00F902BF" w:rsidP="00162A9B">
            <w:pPr>
              <w:pStyle w:val="Body-Table-TextCentred"/>
              <w:rPr>
                <w:szCs w:val="16"/>
              </w:rPr>
            </w:pP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c>
          <w:tcPr>
            <w:tcW w:w="1019" w:type="dxa"/>
            <w:shd w:val="clear" w:color="auto" w:fill="auto"/>
            <w:vAlign w:val="center"/>
          </w:tcPr>
          <w:p w:rsidR="00F902BF" w:rsidRPr="00C36678" w:rsidRDefault="00F902BF" w:rsidP="00162A9B">
            <w:pPr>
              <w:pStyle w:val="Body-Table-TextCentred"/>
              <w:rPr>
                <w:szCs w:val="16"/>
              </w:rPr>
            </w:pPr>
            <w:r w:rsidRPr="00BC5E6D">
              <w:rPr>
                <w:noProof/>
                <w:szCs w:val="16"/>
              </w:rPr>
              <w:t>100%</w:t>
            </w:r>
          </w:p>
        </w:tc>
      </w:tr>
      <w:tr w:rsidR="00F902BF" w:rsidRPr="00C36678" w:rsidTr="00162A9B">
        <w:trPr>
          <w:trHeight w:val="391"/>
        </w:trPr>
        <w:tc>
          <w:tcPr>
            <w:tcW w:w="9631" w:type="dxa"/>
            <w:gridSpan w:val="4"/>
            <w:tcBorders>
              <w:left w:val="nil"/>
              <w:bottom w:val="nil"/>
              <w:right w:val="nil"/>
            </w:tcBorders>
            <w:shd w:val="clear" w:color="auto" w:fill="auto"/>
            <w:vAlign w:val="center"/>
          </w:tcPr>
          <w:p w:rsidR="00F902BF" w:rsidRPr="00C36678" w:rsidRDefault="00F902BF" w:rsidP="00162A9B">
            <w:pPr>
              <w:pStyle w:val="Body-Text-Smallspace"/>
            </w:pPr>
          </w:p>
          <w:p w:rsidR="00F902BF" w:rsidRPr="00C36678" w:rsidRDefault="00F902BF" w:rsidP="00162A9B">
            <w:pPr>
              <w:pStyle w:val="Body-Table-Note"/>
            </w:pPr>
            <w:r w:rsidRPr="00C36678">
              <w:t>* Nationally agreed student and parent/caregiver items.</w:t>
            </w:r>
          </w:p>
          <w:p w:rsidR="00F902BF" w:rsidRPr="00C36678" w:rsidRDefault="00F902BF" w:rsidP="00162A9B">
            <w:pPr>
              <w:pStyle w:val="Body-Table-Note"/>
            </w:pPr>
            <w:r w:rsidRPr="00C36678">
              <w:t># ‘Agree’ represents the percentage of respondents who Somewhat Agree, Agree or Strongly Agree with the statement.</w:t>
            </w:r>
          </w:p>
          <w:p w:rsidR="00F902BF" w:rsidRPr="00C36678" w:rsidRDefault="00F902BF" w:rsidP="00162A9B">
            <w:pPr>
              <w:pStyle w:val="Body-Table-Note"/>
            </w:pPr>
            <w:r w:rsidRPr="00C36678">
              <w:t>DW = Data withheld to ensure confidentiality.</w:t>
            </w:r>
          </w:p>
        </w:tc>
      </w:tr>
    </w:tbl>
    <w:p w:rsidR="00F902BF" w:rsidRPr="00C36678" w:rsidRDefault="00F902BF" w:rsidP="00907B51">
      <w:pPr>
        <w:pStyle w:val="Body-Text"/>
      </w:pPr>
    </w:p>
    <w:p w:rsidR="00F902BF" w:rsidRPr="00C36678" w:rsidRDefault="00F902BF" w:rsidP="004D4B7E">
      <w:pPr>
        <w:pStyle w:val="TableCaption-AR"/>
      </w:pPr>
      <w:r w:rsidRPr="00C36678">
        <w:t>Table 5: Staff opinion survey</w:t>
      </w:r>
    </w:p>
    <w:tbl>
      <w:tblPr>
        <w:tblW w:w="9645"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6574"/>
        <w:gridCol w:w="1023"/>
        <w:gridCol w:w="1024"/>
        <w:gridCol w:w="1024"/>
      </w:tblGrid>
      <w:tr w:rsidR="00F902BF" w:rsidRPr="00C36678" w:rsidTr="00AD614C">
        <w:trPr>
          <w:trHeight w:val="340"/>
          <w:tblHeader/>
        </w:trPr>
        <w:tc>
          <w:tcPr>
            <w:tcW w:w="6574" w:type="dxa"/>
            <w:shd w:val="clear" w:color="auto" w:fill="C1ECFF"/>
            <w:vAlign w:val="center"/>
          </w:tcPr>
          <w:p w:rsidR="00F902BF" w:rsidRPr="00C36678" w:rsidRDefault="00F902BF" w:rsidP="00503CB9">
            <w:pPr>
              <w:pStyle w:val="Body-Table-Heading"/>
            </w:pPr>
            <w:r w:rsidRPr="00C36678">
              <w:t>Percentage of school staff who agree</w:t>
            </w:r>
            <w:r w:rsidRPr="00C36678">
              <w:rPr>
                <w:vertAlign w:val="superscript"/>
              </w:rPr>
              <w:t>#</w:t>
            </w:r>
            <w:r w:rsidRPr="00C36678">
              <w:t xml:space="preserve"> that:</w:t>
            </w:r>
          </w:p>
        </w:tc>
        <w:tc>
          <w:tcPr>
            <w:tcW w:w="1023" w:type="dxa"/>
            <w:shd w:val="clear" w:color="auto" w:fill="C1ECFF"/>
            <w:vAlign w:val="center"/>
          </w:tcPr>
          <w:p w:rsidR="00F902BF" w:rsidRPr="00C36678" w:rsidRDefault="00F902BF" w:rsidP="00503CB9">
            <w:pPr>
              <w:pStyle w:val="Body-Table-HeadingCentred"/>
              <w:keepNext/>
            </w:pPr>
            <w:r>
              <w:t>2017</w:t>
            </w:r>
          </w:p>
        </w:tc>
        <w:tc>
          <w:tcPr>
            <w:tcW w:w="1024" w:type="dxa"/>
            <w:shd w:val="clear" w:color="auto" w:fill="C1ECFF"/>
            <w:vAlign w:val="center"/>
          </w:tcPr>
          <w:p w:rsidR="00F902BF" w:rsidRPr="00C36678" w:rsidRDefault="00F902BF" w:rsidP="00503CB9">
            <w:pPr>
              <w:pStyle w:val="Body-Table-HeadingCentred"/>
              <w:keepNext/>
            </w:pPr>
            <w:r w:rsidRPr="00C36678">
              <w:t>201</w:t>
            </w:r>
            <w:r>
              <w:t>8</w:t>
            </w:r>
          </w:p>
        </w:tc>
        <w:tc>
          <w:tcPr>
            <w:tcW w:w="1024" w:type="dxa"/>
            <w:shd w:val="clear" w:color="auto" w:fill="C1ECFF"/>
            <w:vAlign w:val="center"/>
          </w:tcPr>
          <w:p w:rsidR="00F902BF" w:rsidRPr="00C36678" w:rsidRDefault="00F902BF" w:rsidP="00503CB9">
            <w:pPr>
              <w:pStyle w:val="Body-Table-HeadingCentred"/>
              <w:keepNext/>
            </w:pPr>
            <w:r w:rsidRPr="00C36678">
              <w:t>201</w:t>
            </w:r>
            <w:r>
              <w:t>9</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they enjoy working at their school (S2069)</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they feel that their school is a safe place in which to work (S2070)</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they receive useful feedback about their work at their school (S2071)</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897392">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lastRenderedPageBreak/>
              <w:t>they feel confident embedding Aboriginal and Torres Strait Islander perspectives across the learning areas (S2114)</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DW</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students are encouraged to do their best at their school (S2072)</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students are treated fairly at their school (S2073)</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student behaviour is well managed at their school (S2074)</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staff are well supported at their school (S2075)</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75%</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their school takes staff opinions seriously (S2076)</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75%</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their school looks for ways to improve (S2077)</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shd w:val="clear" w:color="auto" w:fill="auto"/>
            <w:vAlign w:val="center"/>
          </w:tcPr>
          <w:p w:rsidR="00F902BF" w:rsidRPr="00C36678" w:rsidRDefault="00F902BF" w:rsidP="005C58D0">
            <w:pPr>
              <w:pStyle w:val="Body-Table-Bullet"/>
              <w:rPr>
                <w:rFonts w:eastAsia="Meiryo"/>
              </w:rPr>
            </w:pPr>
            <w:r w:rsidRPr="00C36678">
              <w:rPr>
                <w:rFonts w:eastAsia="Meiryo"/>
              </w:rPr>
              <w:t>their school is well maintained (S2078)</w:t>
            </w:r>
          </w:p>
        </w:tc>
        <w:tc>
          <w:tcPr>
            <w:tcW w:w="1023" w:type="dxa"/>
            <w:shd w:val="clear" w:color="auto" w:fill="auto"/>
            <w:vAlign w:val="center"/>
          </w:tcPr>
          <w:p w:rsidR="00F902BF" w:rsidRPr="00C36678" w:rsidRDefault="00F902BF" w:rsidP="00016FE6">
            <w:pPr>
              <w:pStyle w:val="Body-Table-TextCentred"/>
            </w:pPr>
            <w:r w:rsidRPr="00BC5E6D">
              <w:rPr>
                <w:noProof/>
              </w:rPr>
              <w:t>DW</w:t>
            </w:r>
          </w:p>
        </w:tc>
        <w:tc>
          <w:tcPr>
            <w:tcW w:w="1024" w:type="dxa"/>
            <w:shd w:val="clear" w:color="auto" w:fill="auto"/>
            <w:vAlign w:val="center"/>
          </w:tcPr>
          <w:p w:rsidR="00F902BF" w:rsidRPr="00C36678" w:rsidRDefault="00F902BF" w:rsidP="00016FE6">
            <w:pPr>
              <w:pStyle w:val="Body-Table-TextCentred"/>
            </w:pPr>
            <w:r w:rsidRPr="00BC5E6D">
              <w:rPr>
                <w:noProof/>
              </w:rPr>
              <w:t>100%</w:t>
            </w:r>
          </w:p>
        </w:tc>
        <w:tc>
          <w:tcPr>
            <w:tcW w:w="1024" w:type="dxa"/>
            <w:shd w:val="clear" w:color="auto" w:fill="auto"/>
            <w:vAlign w:val="center"/>
          </w:tcPr>
          <w:p w:rsidR="00F902BF" w:rsidRPr="00C36678" w:rsidRDefault="00F902BF" w:rsidP="00016FE6">
            <w:pPr>
              <w:pStyle w:val="Body-Table-TextCentred"/>
            </w:pPr>
            <w:r w:rsidRPr="00BC5E6D">
              <w:rPr>
                <w:noProof/>
              </w:rPr>
              <w:t>100%</w:t>
            </w:r>
          </w:p>
        </w:tc>
      </w:tr>
      <w:tr w:rsidR="00F902BF" w:rsidRPr="00C36678" w:rsidTr="00AD614C">
        <w:trPr>
          <w:trHeight w:val="340"/>
        </w:trPr>
        <w:tc>
          <w:tcPr>
            <w:tcW w:w="6574" w:type="dxa"/>
            <w:tcBorders>
              <w:bottom w:val="single" w:sz="4" w:space="0" w:color="808080"/>
            </w:tcBorders>
            <w:shd w:val="clear" w:color="auto" w:fill="auto"/>
            <w:vAlign w:val="center"/>
          </w:tcPr>
          <w:p w:rsidR="00F902BF" w:rsidRPr="00C36678" w:rsidRDefault="00F902BF" w:rsidP="005C58D0">
            <w:pPr>
              <w:pStyle w:val="Body-Table-Bullet"/>
              <w:rPr>
                <w:rFonts w:eastAsia="Meiryo"/>
              </w:rPr>
            </w:pPr>
            <w:r w:rsidRPr="00C36678">
              <w:rPr>
                <w:rFonts w:eastAsia="Meiryo"/>
              </w:rPr>
              <w:t>their school gives them opportunities to do interesting things (S2079)</w:t>
            </w:r>
          </w:p>
        </w:tc>
        <w:tc>
          <w:tcPr>
            <w:tcW w:w="1023" w:type="dxa"/>
            <w:tcBorders>
              <w:bottom w:val="single" w:sz="4" w:space="0" w:color="808080"/>
            </w:tcBorders>
            <w:shd w:val="clear" w:color="auto" w:fill="auto"/>
            <w:vAlign w:val="center"/>
          </w:tcPr>
          <w:p w:rsidR="00F902BF" w:rsidRPr="00C36678" w:rsidRDefault="00F902BF" w:rsidP="00016FE6">
            <w:pPr>
              <w:pStyle w:val="Body-Table-TextCentred"/>
            </w:pPr>
            <w:r w:rsidRPr="00BC5E6D">
              <w:rPr>
                <w:noProof/>
              </w:rPr>
              <w:t>DW</w:t>
            </w:r>
          </w:p>
        </w:tc>
        <w:tc>
          <w:tcPr>
            <w:tcW w:w="1024" w:type="dxa"/>
            <w:tcBorders>
              <w:bottom w:val="single" w:sz="4" w:space="0" w:color="808080"/>
            </w:tcBorders>
            <w:shd w:val="clear" w:color="auto" w:fill="auto"/>
            <w:vAlign w:val="center"/>
          </w:tcPr>
          <w:p w:rsidR="00F902BF" w:rsidRPr="00C36678" w:rsidRDefault="00F902BF" w:rsidP="00016FE6">
            <w:pPr>
              <w:pStyle w:val="Body-Table-TextCentred"/>
            </w:pPr>
            <w:r w:rsidRPr="00BC5E6D">
              <w:rPr>
                <w:noProof/>
              </w:rPr>
              <w:t>100%</w:t>
            </w:r>
          </w:p>
        </w:tc>
        <w:tc>
          <w:tcPr>
            <w:tcW w:w="1024" w:type="dxa"/>
            <w:tcBorders>
              <w:bottom w:val="single" w:sz="4" w:space="0" w:color="808080"/>
            </w:tcBorders>
            <w:shd w:val="clear" w:color="auto" w:fill="auto"/>
            <w:vAlign w:val="center"/>
          </w:tcPr>
          <w:p w:rsidR="00F902BF" w:rsidRPr="00C36678" w:rsidRDefault="00F902BF" w:rsidP="00016FE6">
            <w:pPr>
              <w:pStyle w:val="Body-Table-TextCentred"/>
            </w:pPr>
            <w:r w:rsidRPr="00BC5E6D">
              <w:rPr>
                <w:noProof/>
              </w:rPr>
              <w:t>75%</w:t>
            </w:r>
          </w:p>
        </w:tc>
      </w:tr>
      <w:tr w:rsidR="00F902BF" w:rsidRPr="00C36678" w:rsidTr="00AD614C">
        <w:trPr>
          <w:trHeight w:val="340"/>
        </w:trPr>
        <w:tc>
          <w:tcPr>
            <w:tcW w:w="9645" w:type="dxa"/>
            <w:gridSpan w:val="4"/>
            <w:tcBorders>
              <w:left w:val="nil"/>
              <w:bottom w:val="nil"/>
              <w:right w:val="nil"/>
            </w:tcBorders>
            <w:shd w:val="clear" w:color="auto" w:fill="auto"/>
            <w:vAlign w:val="center"/>
          </w:tcPr>
          <w:p w:rsidR="00F902BF" w:rsidRPr="00C36678" w:rsidRDefault="00F902BF" w:rsidP="00A954D3">
            <w:pPr>
              <w:pStyle w:val="Body-Text-Smallspace"/>
            </w:pPr>
          </w:p>
          <w:p w:rsidR="00F902BF" w:rsidRPr="00C36678" w:rsidRDefault="00F902BF" w:rsidP="00C211B7">
            <w:pPr>
              <w:pStyle w:val="Body-Table-Note"/>
            </w:pPr>
            <w:r w:rsidRPr="00C36678">
              <w:t>* Nationally agreed student and parent/caregiver items.</w:t>
            </w:r>
          </w:p>
          <w:p w:rsidR="00F902BF" w:rsidRPr="00C36678" w:rsidRDefault="00F902BF" w:rsidP="00C211B7">
            <w:pPr>
              <w:pStyle w:val="Body-Table-Note"/>
            </w:pPr>
            <w:r w:rsidRPr="00C36678">
              <w:t># ‘Agree’ represents the percentage of respondents who Somewhat Agree, Agree or Strongly Agree with the statement.</w:t>
            </w:r>
          </w:p>
          <w:p w:rsidR="00F902BF" w:rsidRPr="00C36678" w:rsidRDefault="00F902BF" w:rsidP="00BB159F">
            <w:pPr>
              <w:pStyle w:val="Body-Table-Note"/>
            </w:pPr>
            <w:r w:rsidRPr="00C36678">
              <w:t>DW = Data withheld to ensure confidentiality.</w:t>
            </w:r>
          </w:p>
        </w:tc>
      </w:tr>
    </w:tbl>
    <w:p w:rsidR="00F902BF" w:rsidRPr="00C36678" w:rsidRDefault="00F902BF" w:rsidP="00D202D9">
      <w:pPr>
        <w:pStyle w:val="Body-Text"/>
      </w:pPr>
    </w:p>
    <w:p w:rsidR="00F902BF" w:rsidRPr="00C36678" w:rsidRDefault="00F902BF" w:rsidP="00A954D3">
      <w:pPr>
        <w:pStyle w:val="Body-Text-Smallspace"/>
      </w:pPr>
    </w:p>
    <w:p w:rsidR="00F902BF" w:rsidRPr="00C36678" w:rsidRDefault="00F902BF" w:rsidP="00FF0E8B">
      <w:pPr>
        <w:pStyle w:val="Heading3-AR"/>
      </w:pPr>
      <w:r w:rsidRPr="00C36678">
        <w:t>Parent and community engagement</w:t>
      </w:r>
    </w:p>
    <w:p w:rsidR="00F902BF" w:rsidRPr="00FB5027" w:rsidRDefault="00F902BF" w:rsidP="00983497">
      <w:pPr>
        <w:pStyle w:val="Body-Text"/>
        <w:rPr>
          <w:rStyle w:val="Hyperlink"/>
          <w:color w:val="auto"/>
        </w:rPr>
      </w:pPr>
      <w:r w:rsidRPr="006B3A97">
        <w:rPr>
          <w:rFonts w:eastAsia="SimSun"/>
          <w:bCs w:val="0"/>
          <w:szCs w:val="16"/>
          <w:lang w:eastAsia="en-US"/>
        </w:rPr>
        <w:t>Our approach to engaging with parents and the community is aligned to the departments Parent and community engagement framework. The framework helps students, schools, parents and the community to work together to maximise student learning and wellbeing. Research shows parent and community engagement that is effectively focused on student learning can deliver powerful outcomes. Further information is available at</w:t>
      </w:r>
      <w:r w:rsidRPr="006B3A97">
        <w:t xml:space="preserve"> </w:t>
      </w:r>
      <w:hyperlink r:id="rId25" w:history="1">
        <w:r>
          <w:rPr>
            <w:rStyle w:val="Hyperlink"/>
          </w:rPr>
          <w:t>https://education.qld.gov.au/parents-and-carers/community-engagement</w:t>
        </w:r>
      </w:hyperlink>
    </w:p>
    <w:p w:rsidR="00F902BF" w:rsidRPr="00983497" w:rsidRDefault="00F902BF" w:rsidP="00FF0E8B">
      <w:pPr>
        <w:pStyle w:val="Body-Text"/>
        <w:rPr>
          <w:lang w:eastAsia="en-US"/>
        </w:rPr>
      </w:pPr>
    </w:p>
    <w:p w:rsidR="00F902BF" w:rsidRPr="00C36678" w:rsidRDefault="00F902BF" w:rsidP="00A954D3">
      <w:pPr>
        <w:pStyle w:val="Body-Text-Smallspace"/>
      </w:pPr>
    </w:p>
    <w:p w:rsidR="00F902BF" w:rsidRPr="00C36678" w:rsidRDefault="00F902BF" w:rsidP="00FF0E8B">
      <w:pPr>
        <w:pStyle w:val="Heading3-AR"/>
        <w:rPr>
          <w:lang w:eastAsia="en-US"/>
        </w:rPr>
      </w:pPr>
      <w:r w:rsidRPr="00C36678">
        <w:rPr>
          <w:lang w:eastAsia="en-US"/>
        </w:rPr>
        <w:t>Respectful relationships education programs</w:t>
      </w:r>
    </w:p>
    <w:p w:rsidR="00F902BF" w:rsidRPr="006B3A97" w:rsidRDefault="00F902BF" w:rsidP="00983497">
      <w:pPr>
        <w:pStyle w:val="Body-Text"/>
        <w:rPr>
          <w:rFonts w:eastAsia="SimSun"/>
          <w:bCs w:val="0"/>
          <w:szCs w:val="16"/>
          <w:lang w:eastAsia="en-US"/>
        </w:rPr>
      </w:pPr>
      <w:r w:rsidRPr="006B3A97">
        <w:rPr>
          <w:rFonts w:eastAsia="SimSun"/>
          <w:bCs w:val="0"/>
          <w:szCs w:val="16"/>
          <w:lang w:eastAsia="en-US"/>
        </w:rPr>
        <w:t xml:space="preserve">Our school has implemented the Respectful relationships education program (RREP) as part of the broad multi-departmental Queensland Government approach to ending domestic and family violence. </w:t>
      </w:r>
    </w:p>
    <w:p w:rsidR="00F902BF" w:rsidRPr="006B3A97" w:rsidRDefault="00F902BF" w:rsidP="00983497">
      <w:pPr>
        <w:pStyle w:val="Body-Text"/>
        <w:rPr>
          <w:rFonts w:eastAsia="SimSun"/>
          <w:bCs w:val="0"/>
          <w:szCs w:val="16"/>
          <w:lang w:eastAsia="en-US"/>
        </w:rPr>
      </w:pPr>
      <w:r w:rsidRPr="006B3A97">
        <w:rPr>
          <w:rFonts w:eastAsia="SimSun"/>
          <w:bCs w:val="0"/>
          <w:szCs w:val="16"/>
          <w:lang w:eastAsia="en-US"/>
        </w:rPr>
        <w:t>The RREP is a Prep to Year 12 prevention program that focuses on influencing behavioural change to build a culture based on equality and respect in our students, staff, parents and wider community, Students are provided opportunities to explore social and emotional learning in self-awareness, self-management, social awareness, relationships, ethics, values, social norms, gender roles, stereotypes, human rights, risk and responsible decision-making. A growing body of evidence shows that social and emotional learning of this nature leads to:</w:t>
      </w:r>
    </w:p>
    <w:p w:rsidR="00F902BF" w:rsidRPr="006B3A97" w:rsidRDefault="00F902BF" w:rsidP="00983497">
      <w:pPr>
        <w:pStyle w:val="Body-Text"/>
        <w:numPr>
          <w:ilvl w:val="0"/>
          <w:numId w:val="12"/>
        </w:numPr>
        <w:rPr>
          <w:rFonts w:eastAsia="SimSun"/>
          <w:bCs w:val="0"/>
          <w:szCs w:val="16"/>
          <w:lang w:eastAsia="en-US"/>
        </w:rPr>
      </w:pPr>
      <w:r w:rsidRPr="006B3A97">
        <w:rPr>
          <w:rFonts w:eastAsia="SimSun"/>
          <w:bCs w:val="0"/>
          <w:szCs w:val="16"/>
          <w:lang w:eastAsia="en-US"/>
        </w:rPr>
        <w:t>improved social and emotional skills, self-concept, bonding to school and classroom behaviour</w:t>
      </w:r>
    </w:p>
    <w:p w:rsidR="00F902BF" w:rsidRPr="006B3A97" w:rsidRDefault="00F902BF" w:rsidP="00983497">
      <w:pPr>
        <w:pStyle w:val="Body-Text"/>
        <w:numPr>
          <w:ilvl w:val="0"/>
          <w:numId w:val="12"/>
        </w:numPr>
        <w:rPr>
          <w:rFonts w:eastAsia="SimSun"/>
          <w:bCs w:val="0"/>
          <w:szCs w:val="16"/>
          <w:lang w:eastAsia="en-US"/>
        </w:rPr>
      </w:pPr>
      <w:r w:rsidRPr="006B3A97">
        <w:rPr>
          <w:rFonts w:eastAsia="SimSun"/>
          <w:bCs w:val="0"/>
          <w:szCs w:val="16"/>
          <w:lang w:eastAsia="en-US"/>
        </w:rPr>
        <w:t>less disruptive classroom behaviour, aggression, bullying and delinquent acts</w:t>
      </w:r>
    </w:p>
    <w:p w:rsidR="00F902BF" w:rsidRPr="006B3A97" w:rsidRDefault="00F902BF" w:rsidP="00983497">
      <w:pPr>
        <w:pStyle w:val="Body-Text"/>
        <w:numPr>
          <w:ilvl w:val="0"/>
          <w:numId w:val="12"/>
        </w:numPr>
        <w:rPr>
          <w:rFonts w:eastAsia="SimSun"/>
          <w:bCs w:val="0"/>
          <w:szCs w:val="16"/>
          <w:lang w:eastAsia="en-US"/>
        </w:rPr>
      </w:pPr>
      <w:r w:rsidRPr="006B3A97">
        <w:rPr>
          <w:rFonts w:eastAsia="SimSun"/>
          <w:bCs w:val="0"/>
          <w:szCs w:val="16"/>
          <w:lang w:eastAsia="en-US"/>
        </w:rPr>
        <w:t>reduced emotional distress such as depression, stress or social withdrawal.</w:t>
      </w:r>
    </w:p>
    <w:p w:rsidR="00F902BF" w:rsidRDefault="00F902BF" w:rsidP="00983497">
      <w:pPr>
        <w:pStyle w:val="Body-Text"/>
      </w:pPr>
      <w:r w:rsidRPr="006B3A97">
        <w:rPr>
          <w:rFonts w:eastAsia="SimSun"/>
          <w:bCs w:val="0"/>
          <w:szCs w:val="16"/>
          <w:lang w:eastAsia="en-US"/>
        </w:rPr>
        <w:t xml:space="preserve">Further information is available at </w:t>
      </w:r>
      <w:hyperlink r:id="rId26" w:history="1">
        <w:r>
          <w:rPr>
            <w:rStyle w:val="Hyperlink"/>
          </w:rPr>
          <w:t>https://education.qld.gov.au/curriculum/stages-of-schooling/respectful-relationships</w:t>
        </w:r>
      </w:hyperlink>
    </w:p>
    <w:p w:rsidR="00F902BF" w:rsidRPr="00983497" w:rsidRDefault="00F902BF" w:rsidP="00BC260C">
      <w:pPr>
        <w:pStyle w:val="Body-Text"/>
        <w:rPr>
          <w:rFonts w:eastAsia="SimSun"/>
          <w:bCs w:val="0"/>
          <w:szCs w:val="16"/>
          <w:lang w:eastAsia="en-US"/>
        </w:rPr>
      </w:pPr>
    </w:p>
    <w:p w:rsidR="00F902BF" w:rsidRPr="00C36678" w:rsidRDefault="00F902BF" w:rsidP="00A954D3">
      <w:pPr>
        <w:pStyle w:val="Body-Text-Smallspace"/>
      </w:pPr>
    </w:p>
    <w:p w:rsidR="00F902BF" w:rsidRPr="00C36678" w:rsidRDefault="00F902BF" w:rsidP="006D0DA4">
      <w:pPr>
        <w:pStyle w:val="Heading3-AR"/>
      </w:pPr>
      <w:r w:rsidRPr="00C36678">
        <w:t>School disciplinary absences</w:t>
      </w:r>
    </w:p>
    <w:p w:rsidR="00F902BF" w:rsidRPr="00C36678" w:rsidRDefault="00F902BF" w:rsidP="00456FE9">
      <w:pPr>
        <w:pStyle w:val="Body-Text-Smallspace"/>
      </w:pPr>
    </w:p>
    <w:p w:rsidR="00F902BF" w:rsidRPr="00C36678" w:rsidRDefault="00F902BF" w:rsidP="00F2363E">
      <w:pPr>
        <w:pStyle w:val="TableCaption-AR"/>
      </w:pPr>
      <w:r w:rsidRPr="00C36678">
        <w:t>Table 6: Count of incidents for students recommended for school disciplinary absences at this school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13"/>
        <w:gridCol w:w="781"/>
        <w:gridCol w:w="777"/>
        <w:gridCol w:w="783"/>
        <w:gridCol w:w="4285"/>
      </w:tblGrid>
      <w:tr w:rsidR="00F902BF" w:rsidRPr="00C36678" w:rsidTr="00794C20">
        <w:trPr>
          <w:trHeight w:val="367"/>
        </w:trPr>
        <w:tc>
          <w:tcPr>
            <w:tcW w:w="1563" w:type="pct"/>
            <w:shd w:val="clear" w:color="auto" w:fill="C1ECFF"/>
            <w:vAlign w:val="center"/>
          </w:tcPr>
          <w:p w:rsidR="00F902BF" w:rsidRPr="00C36678" w:rsidRDefault="00F902BF" w:rsidP="00503CB9">
            <w:pPr>
              <w:pStyle w:val="Body-Table-Heading"/>
              <w:keepNext/>
            </w:pPr>
            <w:r w:rsidRPr="00C36678">
              <w:t>Type of school disciplinary absence</w:t>
            </w:r>
          </w:p>
        </w:tc>
        <w:tc>
          <w:tcPr>
            <w:tcW w:w="405" w:type="pct"/>
            <w:shd w:val="clear" w:color="auto" w:fill="C1ECFF"/>
            <w:vAlign w:val="center"/>
          </w:tcPr>
          <w:p w:rsidR="00F902BF" w:rsidRPr="00C36678" w:rsidRDefault="00F902BF" w:rsidP="00503CB9">
            <w:pPr>
              <w:pStyle w:val="Body-Table-HeadingCentred"/>
              <w:keepNext/>
            </w:pPr>
            <w:r>
              <w:t>2017</w:t>
            </w:r>
          </w:p>
        </w:tc>
        <w:tc>
          <w:tcPr>
            <w:tcW w:w="403" w:type="pct"/>
            <w:shd w:val="clear" w:color="auto" w:fill="C1ECFF"/>
            <w:vAlign w:val="center"/>
          </w:tcPr>
          <w:p w:rsidR="00F902BF" w:rsidRPr="00C36678" w:rsidRDefault="00F902BF" w:rsidP="00503CB9">
            <w:pPr>
              <w:pStyle w:val="Body-Table-HeadingCentred"/>
              <w:keepNext/>
            </w:pPr>
            <w:r w:rsidRPr="00C36678">
              <w:t>201</w:t>
            </w:r>
            <w:r>
              <w:t>8</w:t>
            </w:r>
          </w:p>
        </w:tc>
        <w:tc>
          <w:tcPr>
            <w:tcW w:w="406" w:type="pct"/>
            <w:shd w:val="clear" w:color="auto" w:fill="C1ECFF"/>
            <w:vAlign w:val="center"/>
          </w:tcPr>
          <w:p w:rsidR="00F902BF" w:rsidRPr="00C36678" w:rsidRDefault="00F902BF" w:rsidP="00503CB9">
            <w:pPr>
              <w:pStyle w:val="Body-Table-HeadingCentred"/>
              <w:keepNext/>
            </w:pPr>
            <w:r w:rsidRPr="00C36678">
              <w:t>201</w:t>
            </w:r>
            <w:r>
              <w:t>9</w:t>
            </w:r>
          </w:p>
        </w:tc>
        <w:tc>
          <w:tcPr>
            <w:tcW w:w="2223" w:type="pct"/>
            <w:vMerge w:val="restart"/>
            <w:tcBorders>
              <w:top w:val="nil"/>
              <w:bottom w:val="nil"/>
              <w:right w:val="nil"/>
            </w:tcBorders>
            <w:shd w:val="clear" w:color="auto" w:fill="auto"/>
          </w:tcPr>
          <w:p w:rsidR="00F902BF" w:rsidRPr="00C36678" w:rsidRDefault="00F902BF" w:rsidP="00503CB9">
            <w:pPr>
              <w:pStyle w:val="Body-Text-Smallspace"/>
            </w:pPr>
          </w:p>
          <w:p w:rsidR="00F902BF" w:rsidRPr="00C36678" w:rsidRDefault="00F902BF" w:rsidP="00503CB9">
            <w:pPr>
              <w:pStyle w:val="Body-Table-Note"/>
            </w:pPr>
            <w:r w:rsidRPr="00C36678">
              <w:t>Note:</w:t>
            </w:r>
          </w:p>
          <w:p w:rsidR="00F902BF" w:rsidRPr="00C36678" w:rsidRDefault="00F902BF" w:rsidP="00503CB9">
            <w:pPr>
              <w:pStyle w:val="Body-Table-Note"/>
            </w:pPr>
            <w:r w:rsidRPr="00C36678">
              <w:t>School disciplinary absences (SDAs) are absences enforced by a school for student conduct that is prejudicial to the good order and management of the school.</w:t>
            </w:r>
          </w:p>
        </w:tc>
      </w:tr>
      <w:tr w:rsidR="00F902BF" w:rsidRPr="00C36678" w:rsidTr="00794C20">
        <w:trPr>
          <w:trHeight w:val="367"/>
        </w:trPr>
        <w:tc>
          <w:tcPr>
            <w:tcW w:w="1563" w:type="pct"/>
            <w:shd w:val="clear" w:color="auto" w:fill="auto"/>
            <w:vAlign w:val="center"/>
          </w:tcPr>
          <w:p w:rsidR="00F902BF" w:rsidRPr="00C36678" w:rsidRDefault="00F902BF" w:rsidP="00162A9B">
            <w:pPr>
              <w:pStyle w:val="Body-Table-Text"/>
              <w:keepNext/>
              <w:rPr>
                <w:rFonts w:eastAsia="Meiryo"/>
              </w:rPr>
            </w:pPr>
            <w:r w:rsidRPr="00C36678">
              <w:rPr>
                <w:rFonts w:eastAsia="Meiryo"/>
              </w:rPr>
              <w:t>Short suspensions – 1 to 10 days</w:t>
            </w:r>
          </w:p>
        </w:tc>
        <w:tc>
          <w:tcPr>
            <w:tcW w:w="405" w:type="pct"/>
            <w:vAlign w:val="center"/>
          </w:tcPr>
          <w:p w:rsidR="00F902BF" w:rsidRPr="00C36678" w:rsidRDefault="00F902BF" w:rsidP="00162A9B">
            <w:pPr>
              <w:pStyle w:val="Body-Table-TextCentred"/>
              <w:keepNext/>
            </w:pPr>
            <w:r w:rsidRPr="00BC5E6D">
              <w:rPr>
                <w:noProof/>
              </w:rPr>
              <w:t>0</w:t>
            </w:r>
          </w:p>
        </w:tc>
        <w:tc>
          <w:tcPr>
            <w:tcW w:w="403" w:type="pct"/>
            <w:vAlign w:val="center"/>
          </w:tcPr>
          <w:p w:rsidR="00F902BF" w:rsidRPr="00C36678" w:rsidRDefault="00F902BF" w:rsidP="00162A9B">
            <w:pPr>
              <w:pStyle w:val="Body-Table-TextCentred"/>
              <w:keepNext/>
            </w:pPr>
            <w:r w:rsidRPr="00BC5E6D">
              <w:rPr>
                <w:noProof/>
              </w:rPr>
              <w:t>0</w:t>
            </w:r>
          </w:p>
        </w:tc>
        <w:tc>
          <w:tcPr>
            <w:tcW w:w="406" w:type="pct"/>
            <w:shd w:val="clear" w:color="auto" w:fill="auto"/>
            <w:vAlign w:val="center"/>
          </w:tcPr>
          <w:p w:rsidR="00F902BF" w:rsidRPr="00C36678" w:rsidRDefault="00F902BF" w:rsidP="00162A9B">
            <w:pPr>
              <w:pStyle w:val="Body-Table-TextCentred"/>
              <w:keepNext/>
            </w:pPr>
            <w:r w:rsidRPr="00BC5E6D">
              <w:rPr>
                <w:noProof/>
              </w:rPr>
              <w:t>0</w:t>
            </w:r>
          </w:p>
        </w:tc>
        <w:tc>
          <w:tcPr>
            <w:tcW w:w="2223" w:type="pct"/>
            <w:vMerge/>
            <w:tcBorders>
              <w:bottom w:val="nil"/>
              <w:right w:val="nil"/>
            </w:tcBorders>
            <w:shd w:val="clear" w:color="auto" w:fill="auto"/>
          </w:tcPr>
          <w:p w:rsidR="00F902BF" w:rsidRPr="00C36678" w:rsidRDefault="00F902BF" w:rsidP="00366D44">
            <w:pPr>
              <w:pStyle w:val="Body-Table-TextCentred"/>
            </w:pPr>
          </w:p>
        </w:tc>
      </w:tr>
      <w:tr w:rsidR="00F902BF" w:rsidRPr="00C36678" w:rsidTr="00794C20">
        <w:trPr>
          <w:trHeight w:val="367"/>
        </w:trPr>
        <w:tc>
          <w:tcPr>
            <w:tcW w:w="1563" w:type="pct"/>
            <w:shd w:val="clear" w:color="auto" w:fill="auto"/>
            <w:vAlign w:val="center"/>
          </w:tcPr>
          <w:p w:rsidR="00F902BF" w:rsidRPr="00C36678" w:rsidRDefault="00F902BF" w:rsidP="00162A9B">
            <w:pPr>
              <w:pStyle w:val="Body-Table-Text"/>
              <w:keepNext/>
              <w:rPr>
                <w:rFonts w:eastAsia="Meiryo"/>
              </w:rPr>
            </w:pPr>
            <w:r w:rsidRPr="00C36678">
              <w:rPr>
                <w:rFonts w:eastAsia="Meiryo"/>
              </w:rPr>
              <w:t>Long suspensions – 11 to 20</w:t>
            </w:r>
            <w:r w:rsidRPr="00C36678">
              <w:rPr>
                <w:rFonts w:eastAsia="Meiryo"/>
                <w:b/>
                <w:bCs/>
              </w:rPr>
              <w:t xml:space="preserve"> </w:t>
            </w:r>
            <w:r w:rsidRPr="00C36678">
              <w:rPr>
                <w:rFonts w:eastAsia="Meiryo"/>
              </w:rPr>
              <w:t>days</w:t>
            </w:r>
          </w:p>
        </w:tc>
        <w:tc>
          <w:tcPr>
            <w:tcW w:w="405" w:type="pct"/>
            <w:vAlign w:val="center"/>
          </w:tcPr>
          <w:p w:rsidR="00F902BF" w:rsidRPr="00C36678" w:rsidRDefault="00F902BF" w:rsidP="00162A9B">
            <w:pPr>
              <w:pStyle w:val="Body-Table-TextCentred"/>
              <w:keepNext/>
            </w:pPr>
            <w:r w:rsidRPr="00BC5E6D">
              <w:rPr>
                <w:noProof/>
              </w:rPr>
              <w:t>0</w:t>
            </w:r>
          </w:p>
        </w:tc>
        <w:tc>
          <w:tcPr>
            <w:tcW w:w="403" w:type="pct"/>
            <w:vAlign w:val="center"/>
          </w:tcPr>
          <w:p w:rsidR="00F902BF" w:rsidRPr="00C36678" w:rsidRDefault="00F902BF" w:rsidP="00162A9B">
            <w:pPr>
              <w:pStyle w:val="Body-Table-TextCentred"/>
              <w:keepNext/>
            </w:pPr>
            <w:r w:rsidRPr="00BC5E6D">
              <w:rPr>
                <w:noProof/>
              </w:rPr>
              <w:t>0</w:t>
            </w:r>
          </w:p>
        </w:tc>
        <w:tc>
          <w:tcPr>
            <w:tcW w:w="406" w:type="pct"/>
            <w:shd w:val="clear" w:color="auto" w:fill="auto"/>
            <w:vAlign w:val="center"/>
          </w:tcPr>
          <w:p w:rsidR="00F902BF" w:rsidRPr="00C36678" w:rsidRDefault="00F902BF" w:rsidP="00162A9B">
            <w:pPr>
              <w:pStyle w:val="Body-Table-TextCentred"/>
              <w:keepNext/>
            </w:pPr>
            <w:r w:rsidRPr="00BC5E6D">
              <w:rPr>
                <w:noProof/>
              </w:rPr>
              <w:t>0</w:t>
            </w:r>
          </w:p>
        </w:tc>
        <w:tc>
          <w:tcPr>
            <w:tcW w:w="2223" w:type="pct"/>
            <w:vMerge/>
            <w:tcBorders>
              <w:bottom w:val="nil"/>
              <w:right w:val="nil"/>
            </w:tcBorders>
            <w:shd w:val="clear" w:color="auto" w:fill="auto"/>
          </w:tcPr>
          <w:p w:rsidR="00F902BF" w:rsidRPr="00C36678" w:rsidRDefault="00F902BF" w:rsidP="00366D44">
            <w:pPr>
              <w:pStyle w:val="Body-Table-TextCentred"/>
            </w:pPr>
          </w:p>
        </w:tc>
      </w:tr>
      <w:tr w:rsidR="00F902BF" w:rsidRPr="00C36678" w:rsidTr="00794C20">
        <w:trPr>
          <w:trHeight w:val="367"/>
        </w:trPr>
        <w:tc>
          <w:tcPr>
            <w:tcW w:w="1563" w:type="pct"/>
            <w:shd w:val="clear" w:color="auto" w:fill="auto"/>
            <w:vAlign w:val="center"/>
          </w:tcPr>
          <w:p w:rsidR="00F902BF" w:rsidRPr="00C36678" w:rsidRDefault="00F902BF" w:rsidP="00162A9B">
            <w:pPr>
              <w:pStyle w:val="Body-Table-Text"/>
              <w:keepNext/>
              <w:rPr>
                <w:rFonts w:eastAsia="Meiryo"/>
              </w:rPr>
            </w:pPr>
            <w:r w:rsidRPr="00C36678">
              <w:rPr>
                <w:rFonts w:eastAsia="Meiryo"/>
              </w:rPr>
              <w:t>Exclusions</w:t>
            </w:r>
          </w:p>
        </w:tc>
        <w:tc>
          <w:tcPr>
            <w:tcW w:w="405" w:type="pct"/>
            <w:vAlign w:val="center"/>
          </w:tcPr>
          <w:p w:rsidR="00F902BF" w:rsidRPr="00C36678" w:rsidRDefault="00F902BF" w:rsidP="00162A9B">
            <w:pPr>
              <w:pStyle w:val="Body-Table-TextCentred"/>
              <w:keepNext/>
            </w:pPr>
            <w:r w:rsidRPr="00BC5E6D">
              <w:rPr>
                <w:noProof/>
              </w:rPr>
              <w:t>0</w:t>
            </w:r>
          </w:p>
        </w:tc>
        <w:tc>
          <w:tcPr>
            <w:tcW w:w="403" w:type="pct"/>
            <w:vAlign w:val="center"/>
          </w:tcPr>
          <w:p w:rsidR="00F902BF" w:rsidRPr="00C36678" w:rsidRDefault="00F902BF" w:rsidP="00162A9B">
            <w:pPr>
              <w:pStyle w:val="Body-Table-TextCentred"/>
              <w:keepNext/>
            </w:pPr>
            <w:r w:rsidRPr="00BC5E6D">
              <w:rPr>
                <w:noProof/>
              </w:rPr>
              <w:t>0</w:t>
            </w:r>
          </w:p>
        </w:tc>
        <w:tc>
          <w:tcPr>
            <w:tcW w:w="406" w:type="pct"/>
            <w:shd w:val="clear" w:color="auto" w:fill="auto"/>
            <w:vAlign w:val="center"/>
          </w:tcPr>
          <w:p w:rsidR="00F902BF" w:rsidRPr="00C36678" w:rsidRDefault="00F902BF" w:rsidP="00162A9B">
            <w:pPr>
              <w:pStyle w:val="Body-Table-TextCentred"/>
              <w:keepNext/>
            </w:pPr>
            <w:r w:rsidRPr="00BC5E6D">
              <w:rPr>
                <w:noProof/>
              </w:rPr>
              <w:t>0</w:t>
            </w:r>
          </w:p>
        </w:tc>
        <w:tc>
          <w:tcPr>
            <w:tcW w:w="2223" w:type="pct"/>
            <w:vMerge/>
            <w:tcBorders>
              <w:bottom w:val="nil"/>
              <w:right w:val="nil"/>
            </w:tcBorders>
            <w:shd w:val="clear" w:color="auto" w:fill="auto"/>
          </w:tcPr>
          <w:p w:rsidR="00F902BF" w:rsidRPr="00C36678" w:rsidRDefault="00F902BF" w:rsidP="00366D44">
            <w:pPr>
              <w:pStyle w:val="Body-Table-TextCentred"/>
            </w:pPr>
          </w:p>
        </w:tc>
      </w:tr>
      <w:tr w:rsidR="00F902BF" w:rsidRPr="00C36678" w:rsidTr="00794C20">
        <w:trPr>
          <w:trHeight w:val="367"/>
        </w:trPr>
        <w:tc>
          <w:tcPr>
            <w:tcW w:w="1563" w:type="pct"/>
            <w:shd w:val="clear" w:color="auto" w:fill="auto"/>
            <w:vAlign w:val="center"/>
          </w:tcPr>
          <w:p w:rsidR="00F902BF" w:rsidRPr="00C36678" w:rsidRDefault="00F902BF" w:rsidP="00162A9B">
            <w:pPr>
              <w:pStyle w:val="Body-Table-Text"/>
              <w:keepNext/>
              <w:rPr>
                <w:rFonts w:eastAsia="Meiryo"/>
              </w:rPr>
            </w:pPr>
            <w:r w:rsidRPr="00C36678">
              <w:rPr>
                <w:rFonts w:eastAsia="Meiryo"/>
              </w:rPr>
              <w:t>Cancellations of enrolment</w:t>
            </w:r>
          </w:p>
        </w:tc>
        <w:tc>
          <w:tcPr>
            <w:tcW w:w="405" w:type="pct"/>
            <w:vAlign w:val="center"/>
          </w:tcPr>
          <w:p w:rsidR="00F902BF" w:rsidRPr="00C36678" w:rsidRDefault="00F902BF" w:rsidP="00162A9B">
            <w:pPr>
              <w:pStyle w:val="Body-Table-TextCentred"/>
              <w:keepNext/>
            </w:pPr>
            <w:r w:rsidRPr="00BC5E6D">
              <w:rPr>
                <w:noProof/>
              </w:rPr>
              <w:t>0</w:t>
            </w:r>
          </w:p>
        </w:tc>
        <w:tc>
          <w:tcPr>
            <w:tcW w:w="403" w:type="pct"/>
            <w:vAlign w:val="center"/>
          </w:tcPr>
          <w:p w:rsidR="00F902BF" w:rsidRPr="00C36678" w:rsidRDefault="00F902BF" w:rsidP="00162A9B">
            <w:pPr>
              <w:pStyle w:val="Body-Table-TextCentred"/>
              <w:keepNext/>
            </w:pPr>
            <w:r w:rsidRPr="00BC5E6D">
              <w:rPr>
                <w:noProof/>
              </w:rPr>
              <w:t>0</w:t>
            </w:r>
          </w:p>
        </w:tc>
        <w:tc>
          <w:tcPr>
            <w:tcW w:w="406" w:type="pct"/>
            <w:shd w:val="clear" w:color="auto" w:fill="auto"/>
            <w:vAlign w:val="center"/>
          </w:tcPr>
          <w:p w:rsidR="00F902BF" w:rsidRPr="00C36678" w:rsidRDefault="00F902BF" w:rsidP="00162A9B">
            <w:pPr>
              <w:pStyle w:val="Body-Table-TextCentred"/>
              <w:keepNext/>
            </w:pPr>
            <w:r w:rsidRPr="00BC5E6D">
              <w:rPr>
                <w:noProof/>
              </w:rPr>
              <w:t>0</w:t>
            </w:r>
          </w:p>
        </w:tc>
        <w:tc>
          <w:tcPr>
            <w:tcW w:w="2223" w:type="pct"/>
            <w:vMerge/>
            <w:tcBorders>
              <w:bottom w:val="nil"/>
              <w:right w:val="nil"/>
            </w:tcBorders>
            <w:shd w:val="clear" w:color="auto" w:fill="auto"/>
          </w:tcPr>
          <w:p w:rsidR="00F902BF" w:rsidRPr="00C36678" w:rsidRDefault="00F902BF" w:rsidP="00366D44">
            <w:pPr>
              <w:pStyle w:val="Body-Table-TextCentred"/>
            </w:pPr>
          </w:p>
        </w:tc>
      </w:tr>
    </w:tbl>
    <w:p w:rsidR="00F902BF" w:rsidRPr="00C36678" w:rsidRDefault="00F902BF" w:rsidP="006D0DA4">
      <w:pPr>
        <w:pStyle w:val="Body-Text"/>
      </w:pPr>
    </w:p>
    <w:p w:rsidR="00F902BF" w:rsidRPr="00C36678" w:rsidRDefault="00F902BF" w:rsidP="00A954D3">
      <w:pPr>
        <w:pStyle w:val="Body-Text-Smallspace"/>
      </w:pPr>
    </w:p>
    <w:p w:rsidR="00F902BF" w:rsidRPr="00C36678" w:rsidRDefault="00F902BF" w:rsidP="00B13A38">
      <w:pPr>
        <w:pStyle w:val="Heading2-AR"/>
      </w:pPr>
      <w:r w:rsidRPr="00C36678">
        <w:t>Environmental footprint</w:t>
      </w:r>
    </w:p>
    <w:p w:rsidR="00F902BF" w:rsidRPr="00C36678" w:rsidRDefault="00F902BF" w:rsidP="00A954D3">
      <w:pPr>
        <w:pStyle w:val="Body-Text-Smallspace"/>
      </w:pPr>
    </w:p>
    <w:p w:rsidR="00F902BF" w:rsidRPr="00C36678" w:rsidRDefault="00F902BF" w:rsidP="00B13A38">
      <w:pPr>
        <w:pStyle w:val="Heading3-AR"/>
      </w:pPr>
      <w:r w:rsidRPr="00C36678">
        <w:t>Reducing this school’s environmental footprint</w:t>
      </w: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Environmental education has been a feature of Queensland schools for more than 30 years. In many schools it has been creatively and proactively incorporated into the curriculum in each phase of learning, and is also reflected in the school's facilities and in the actions of its principals, teachers and students.</w:t>
      </w:r>
    </w:p>
    <w:p w:rsidR="00F902BF" w:rsidRPr="00C36678" w:rsidRDefault="00F902BF" w:rsidP="00456FE9">
      <w:pPr>
        <w:pStyle w:val="Body-Text-Smallspace"/>
      </w:pPr>
    </w:p>
    <w:p w:rsidR="00F902BF" w:rsidRPr="00C36678" w:rsidRDefault="00F902BF" w:rsidP="00F2363E">
      <w:pPr>
        <w:pStyle w:val="TableCaption-AR"/>
      </w:pPr>
      <w:r w:rsidRPr="00C36678">
        <w:t>Table 7: Environmental footprint indicators for this school</w:t>
      </w:r>
    </w:p>
    <w:tbl>
      <w:tblPr>
        <w:tblW w:w="9659" w:type="dxa"/>
        <w:tblInd w:w="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76"/>
        <w:gridCol w:w="1132"/>
        <w:gridCol w:w="1275"/>
        <w:gridCol w:w="1275"/>
        <w:gridCol w:w="4401"/>
      </w:tblGrid>
      <w:tr w:rsidR="00F902BF" w:rsidRPr="00C36678" w:rsidTr="00AD614C">
        <w:trPr>
          <w:trHeight w:val="525"/>
          <w:tblHeader/>
        </w:trPr>
        <w:tc>
          <w:tcPr>
            <w:tcW w:w="816" w:type="pct"/>
            <w:shd w:val="clear" w:color="auto" w:fill="C1ECFF"/>
            <w:vAlign w:val="center"/>
          </w:tcPr>
          <w:p w:rsidR="00F902BF" w:rsidRPr="00C36678" w:rsidRDefault="00F902BF" w:rsidP="00503CB9">
            <w:pPr>
              <w:pStyle w:val="Body-Table-Heading"/>
              <w:keepNext/>
            </w:pPr>
            <w:r w:rsidRPr="00C36678">
              <w:t>Utility category</w:t>
            </w:r>
          </w:p>
        </w:tc>
        <w:tc>
          <w:tcPr>
            <w:tcW w:w="586" w:type="pct"/>
            <w:shd w:val="clear" w:color="auto" w:fill="C1ECFF"/>
            <w:vAlign w:val="center"/>
          </w:tcPr>
          <w:p w:rsidR="00F902BF" w:rsidRPr="00C36678" w:rsidRDefault="00F902BF" w:rsidP="00503CB9">
            <w:pPr>
              <w:pStyle w:val="Body-Table-HeadingCentred"/>
              <w:keepNext/>
            </w:pPr>
            <w:r w:rsidRPr="00C36678">
              <w:t>2016–2017</w:t>
            </w:r>
          </w:p>
        </w:tc>
        <w:tc>
          <w:tcPr>
            <w:tcW w:w="660" w:type="pct"/>
            <w:shd w:val="clear" w:color="auto" w:fill="C1ECFF"/>
            <w:vAlign w:val="center"/>
          </w:tcPr>
          <w:p w:rsidR="00F902BF" w:rsidRPr="00C36678" w:rsidRDefault="00F902BF" w:rsidP="00503CB9">
            <w:pPr>
              <w:pStyle w:val="Body-Table-HeadingCentred"/>
              <w:keepNext/>
            </w:pPr>
            <w:r w:rsidRPr="00C36678">
              <w:t>2017–2018</w:t>
            </w:r>
          </w:p>
        </w:tc>
        <w:tc>
          <w:tcPr>
            <w:tcW w:w="660" w:type="pct"/>
            <w:tcBorders>
              <w:right w:val="single" w:sz="4" w:space="0" w:color="808080"/>
            </w:tcBorders>
            <w:shd w:val="clear" w:color="auto" w:fill="C1ECFF"/>
            <w:vAlign w:val="center"/>
          </w:tcPr>
          <w:p w:rsidR="00F902BF" w:rsidRPr="00C36678" w:rsidRDefault="00F902BF" w:rsidP="00503CB9">
            <w:pPr>
              <w:pStyle w:val="Body-Table-HeadingCentred"/>
              <w:keepNext/>
            </w:pPr>
            <w:r w:rsidRPr="00C36678">
              <w:t>201</w:t>
            </w:r>
            <w:r>
              <w:t>8</w:t>
            </w:r>
            <w:r w:rsidRPr="00C36678">
              <w:t>–201</w:t>
            </w:r>
            <w:r>
              <w:t>9</w:t>
            </w:r>
          </w:p>
        </w:tc>
        <w:tc>
          <w:tcPr>
            <w:tcW w:w="2278" w:type="pct"/>
            <w:vMerge w:val="restart"/>
            <w:tcBorders>
              <w:top w:val="nil"/>
              <w:left w:val="single" w:sz="4" w:space="0" w:color="808080"/>
              <w:bottom w:val="nil"/>
              <w:right w:val="nil"/>
            </w:tcBorders>
            <w:shd w:val="clear" w:color="auto" w:fill="auto"/>
          </w:tcPr>
          <w:p w:rsidR="00F902BF" w:rsidRPr="00C36678" w:rsidRDefault="00F902BF" w:rsidP="00503CB9">
            <w:pPr>
              <w:pStyle w:val="Body-Text-Smallspace"/>
            </w:pPr>
          </w:p>
          <w:p w:rsidR="00F902BF" w:rsidRPr="00C36678" w:rsidRDefault="00F902BF" w:rsidP="00503CB9">
            <w:pPr>
              <w:pStyle w:val="Body-Table-Note"/>
            </w:pPr>
            <w:r w:rsidRPr="00C36678">
              <w:t>Note:</w:t>
            </w:r>
          </w:p>
          <w:p w:rsidR="00F902BF" w:rsidRPr="00C36678" w:rsidRDefault="00F902BF" w:rsidP="00503CB9">
            <w:pPr>
              <w:pStyle w:val="Body-Table-Note"/>
            </w:pPr>
            <w:r w:rsidRPr="00C36678">
              <w:t>Consumption data is compiled fr</w:t>
            </w:r>
            <w:r>
              <w:t xml:space="preserve">om sources including ERM, Ergon, CS Energy </w:t>
            </w:r>
            <w:r w:rsidRPr="00C36678">
              <w:t>reports and utilities data entered into OneSchool* by schools. The data provides an indication of the consumption trend in each of the utility categories which impact on this school’s environmental footprint.</w:t>
            </w:r>
          </w:p>
          <w:p w:rsidR="00F902BF" w:rsidRPr="00C36678" w:rsidRDefault="00F902BF" w:rsidP="00503CB9">
            <w:pPr>
              <w:pStyle w:val="Body-Table-Note"/>
            </w:pPr>
            <w:r w:rsidRPr="00C36678">
              <w:t>*OneSchool is the department's comprehensive software suite that schools use to run safe, secure, sustainable and consistent reporting and administrative processes.</w:t>
            </w:r>
          </w:p>
        </w:tc>
      </w:tr>
      <w:tr w:rsidR="00F902BF" w:rsidRPr="00C36678" w:rsidTr="00233BEA">
        <w:trPr>
          <w:trHeight w:val="525"/>
        </w:trPr>
        <w:tc>
          <w:tcPr>
            <w:tcW w:w="816" w:type="pct"/>
            <w:shd w:val="clear" w:color="auto" w:fill="auto"/>
            <w:vAlign w:val="center"/>
          </w:tcPr>
          <w:p w:rsidR="00F902BF" w:rsidRPr="00C36678" w:rsidRDefault="00F902BF" w:rsidP="00162A9B">
            <w:pPr>
              <w:pStyle w:val="Body-Table-Text"/>
              <w:keepNext/>
              <w:rPr>
                <w:rFonts w:eastAsia="Meiryo"/>
              </w:rPr>
            </w:pPr>
            <w:r w:rsidRPr="00C36678">
              <w:t>Electricity (kWh)</w:t>
            </w:r>
          </w:p>
        </w:tc>
        <w:tc>
          <w:tcPr>
            <w:tcW w:w="586" w:type="pct"/>
            <w:vAlign w:val="center"/>
          </w:tcPr>
          <w:p w:rsidR="00F902BF" w:rsidRPr="00C36678" w:rsidRDefault="00F902BF" w:rsidP="00233BEA">
            <w:pPr>
              <w:pStyle w:val="Body-Table-TextCentred"/>
              <w:keepNext/>
            </w:pPr>
          </w:p>
        </w:tc>
        <w:tc>
          <w:tcPr>
            <w:tcW w:w="660" w:type="pct"/>
            <w:vAlign w:val="center"/>
          </w:tcPr>
          <w:p w:rsidR="00F902BF" w:rsidRPr="00C36678" w:rsidRDefault="00F902BF" w:rsidP="00233BEA">
            <w:pPr>
              <w:pStyle w:val="Body-Table-TextCentred"/>
              <w:keepNext/>
            </w:pPr>
          </w:p>
        </w:tc>
        <w:tc>
          <w:tcPr>
            <w:tcW w:w="660" w:type="pct"/>
            <w:tcBorders>
              <w:right w:val="single" w:sz="4" w:space="0" w:color="808080"/>
            </w:tcBorders>
            <w:vAlign w:val="center"/>
          </w:tcPr>
          <w:p w:rsidR="00F902BF" w:rsidRPr="00C36678" w:rsidRDefault="00F902BF" w:rsidP="00233BEA">
            <w:pPr>
              <w:pStyle w:val="Body-Table-TextCentred"/>
              <w:keepNext/>
            </w:pPr>
          </w:p>
        </w:tc>
        <w:tc>
          <w:tcPr>
            <w:tcW w:w="2278" w:type="pct"/>
            <w:vMerge/>
            <w:tcBorders>
              <w:left w:val="single" w:sz="4" w:space="0" w:color="808080"/>
              <w:bottom w:val="nil"/>
              <w:right w:val="nil"/>
            </w:tcBorders>
            <w:shd w:val="clear" w:color="auto" w:fill="auto"/>
          </w:tcPr>
          <w:p w:rsidR="00F902BF" w:rsidRPr="00C36678" w:rsidRDefault="00F902BF" w:rsidP="00F2363E">
            <w:pPr>
              <w:pStyle w:val="Body-Table-TextCentred"/>
            </w:pPr>
          </w:p>
        </w:tc>
      </w:tr>
      <w:tr w:rsidR="00F902BF" w:rsidRPr="00C36678" w:rsidTr="00233BEA">
        <w:trPr>
          <w:trHeight w:val="525"/>
        </w:trPr>
        <w:tc>
          <w:tcPr>
            <w:tcW w:w="816" w:type="pct"/>
            <w:tcBorders>
              <w:bottom w:val="single" w:sz="4" w:space="0" w:color="808080"/>
            </w:tcBorders>
            <w:shd w:val="clear" w:color="auto" w:fill="auto"/>
            <w:vAlign w:val="center"/>
          </w:tcPr>
          <w:p w:rsidR="00F902BF" w:rsidRPr="00C36678" w:rsidRDefault="00F902BF" w:rsidP="00162A9B">
            <w:pPr>
              <w:pStyle w:val="Body-Table-Text"/>
              <w:keepNext/>
              <w:rPr>
                <w:rFonts w:eastAsia="Meiryo"/>
              </w:rPr>
            </w:pPr>
            <w:r w:rsidRPr="00C36678">
              <w:t>Water (kL)</w:t>
            </w:r>
          </w:p>
        </w:tc>
        <w:tc>
          <w:tcPr>
            <w:tcW w:w="586" w:type="pct"/>
            <w:tcBorders>
              <w:bottom w:val="single" w:sz="4" w:space="0" w:color="808080"/>
            </w:tcBorders>
            <w:vAlign w:val="center"/>
          </w:tcPr>
          <w:p w:rsidR="00F902BF" w:rsidRPr="00C36678" w:rsidRDefault="00F902BF" w:rsidP="00233BEA">
            <w:pPr>
              <w:pStyle w:val="Body-Table-TextCentred"/>
              <w:keepNext/>
            </w:pPr>
          </w:p>
        </w:tc>
        <w:tc>
          <w:tcPr>
            <w:tcW w:w="660" w:type="pct"/>
            <w:tcBorders>
              <w:bottom w:val="single" w:sz="4" w:space="0" w:color="808080"/>
            </w:tcBorders>
            <w:vAlign w:val="center"/>
          </w:tcPr>
          <w:p w:rsidR="00F902BF" w:rsidRPr="00C36678" w:rsidRDefault="00F902BF" w:rsidP="00233BEA">
            <w:pPr>
              <w:pStyle w:val="Body-Table-TextCentred"/>
              <w:keepNext/>
            </w:pPr>
          </w:p>
        </w:tc>
        <w:tc>
          <w:tcPr>
            <w:tcW w:w="660" w:type="pct"/>
            <w:tcBorders>
              <w:bottom w:val="single" w:sz="4" w:space="0" w:color="808080"/>
              <w:right w:val="single" w:sz="4" w:space="0" w:color="808080"/>
            </w:tcBorders>
            <w:vAlign w:val="center"/>
          </w:tcPr>
          <w:p w:rsidR="00F902BF" w:rsidRPr="00C36678" w:rsidRDefault="00F902BF" w:rsidP="00233BEA">
            <w:pPr>
              <w:pStyle w:val="Body-Table-TextCentred"/>
              <w:keepNext/>
            </w:pPr>
          </w:p>
        </w:tc>
        <w:tc>
          <w:tcPr>
            <w:tcW w:w="2278" w:type="pct"/>
            <w:vMerge/>
            <w:tcBorders>
              <w:left w:val="single" w:sz="4" w:space="0" w:color="808080"/>
              <w:bottom w:val="nil"/>
              <w:right w:val="nil"/>
            </w:tcBorders>
            <w:shd w:val="clear" w:color="auto" w:fill="auto"/>
          </w:tcPr>
          <w:p w:rsidR="00F902BF" w:rsidRPr="00C36678" w:rsidRDefault="00F902BF" w:rsidP="00F2363E">
            <w:pPr>
              <w:pStyle w:val="Body-Table-TextCentred"/>
            </w:pPr>
          </w:p>
        </w:tc>
      </w:tr>
      <w:tr w:rsidR="00F902BF" w:rsidRPr="00C36678" w:rsidTr="00233BEA">
        <w:trPr>
          <w:trHeight w:val="525"/>
        </w:trPr>
        <w:tc>
          <w:tcPr>
            <w:tcW w:w="816" w:type="pct"/>
            <w:tcBorders>
              <w:left w:val="nil"/>
              <w:bottom w:val="nil"/>
              <w:right w:val="nil"/>
            </w:tcBorders>
            <w:shd w:val="clear" w:color="auto" w:fill="auto"/>
            <w:vAlign w:val="center"/>
          </w:tcPr>
          <w:p w:rsidR="00F902BF" w:rsidRPr="00C36678" w:rsidRDefault="00F902BF" w:rsidP="00162A9B">
            <w:pPr>
              <w:pStyle w:val="Body-Table-Text"/>
              <w:keepNext/>
            </w:pPr>
          </w:p>
        </w:tc>
        <w:tc>
          <w:tcPr>
            <w:tcW w:w="586" w:type="pct"/>
            <w:tcBorders>
              <w:left w:val="nil"/>
              <w:bottom w:val="nil"/>
              <w:right w:val="nil"/>
            </w:tcBorders>
            <w:vAlign w:val="center"/>
          </w:tcPr>
          <w:p w:rsidR="00F902BF" w:rsidRPr="00C36678" w:rsidRDefault="00F902BF" w:rsidP="00233BEA">
            <w:pPr>
              <w:pStyle w:val="Body-Table-TextCentred"/>
              <w:keepNext/>
            </w:pPr>
          </w:p>
        </w:tc>
        <w:tc>
          <w:tcPr>
            <w:tcW w:w="660" w:type="pct"/>
            <w:tcBorders>
              <w:left w:val="nil"/>
              <w:bottom w:val="nil"/>
              <w:right w:val="nil"/>
            </w:tcBorders>
            <w:vAlign w:val="center"/>
          </w:tcPr>
          <w:p w:rsidR="00F902BF" w:rsidRPr="00C36678" w:rsidRDefault="00F902BF" w:rsidP="00233BEA">
            <w:pPr>
              <w:pStyle w:val="Body-Table-TextCentred"/>
              <w:keepNext/>
            </w:pPr>
          </w:p>
        </w:tc>
        <w:tc>
          <w:tcPr>
            <w:tcW w:w="660" w:type="pct"/>
            <w:tcBorders>
              <w:left w:val="nil"/>
              <w:bottom w:val="nil"/>
              <w:right w:val="nil"/>
            </w:tcBorders>
            <w:vAlign w:val="center"/>
          </w:tcPr>
          <w:p w:rsidR="00F902BF" w:rsidRPr="00C36678" w:rsidRDefault="00F902BF" w:rsidP="00233BEA">
            <w:pPr>
              <w:pStyle w:val="Body-Table-TextCentred"/>
              <w:keepNext/>
            </w:pPr>
          </w:p>
        </w:tc>
        <w:tc>
          <w:tcPr>
            <w:tcW w:w="2278" w:type="pct"/>
            <w:vMerge/>
            <w:tcBorders>
              <w:left w:val="nil"/>
              <w:bottom w:val="nil"/>
              <w:right w:val="nil"/>
            </w:tcBorders>
            <w:shd w:val="clear" w:color="auto" w:fill="auto"/>
          </w:tcPr>
          <w:p w:rsidR="00F902BF" w:rsidRPr="00C36678" w:rsidRDefault="00F902BF" w:rsidP="00F2363E">
            <w:pPr>
              <w:pStyle w:val="Body-Table-TextCentred"/>
            </w:pPr>
          </w:p>
        </w:tc>
      </w:tr>
    </w:tbl>
    <w:p w:rsidR="00F902BF" w:rsidRPr="00C36678" w:rsidRDefault="00F902BF" w:rsidP="00A954D3">
      <w:pPr>
        <w:pStyle w:val="Body-Text-Smallspace"/>
      </w:pPr>
    </w:p>
    <w:p w:rsidR="00F902BF" w:rsidRPr="00C36678" w:rsidRDefault="00F902BF" w:rsidP="00A607E8">
      <w:pPr>
        <w:pStyle w:val="Heading2-AR"/>
      </w:pPr>
      <w:r w:rsidRPr="00C36678">
        <w:t>School funding</w:t>
      </w:r>
    </w:p>
    <w:p w:rsidR="00F902BF" w:rsidRPr="00C36678" w:rsidRDefault="00F902BF" w:rsidP="00A954D3">
      <w:pPr>
        <w:pStyle w:val="Body-Text-Smallspace"/>
      </w:pPr>
    </w:p>
    <w:p w:rsidR="00F902BF" w:rsidRPr="00C36678" w:rsidRDefault="00F902BF" w:rsidP="00A607E8">
      <w:pPr>
        <w:pStyle w:val="Heading3-AR"/>
      </w:pPr>
      <w:r w:rsidRPr="00C36678">
        <w:t>School income broken down by funding source</w:t>
      </w:r>
    </w:p>
    <w:p w:rsidR="00F902BF" w:rsidRPr="00C36678" w:rsidRDefault="00F902BF" w:rsidP="00A70B32">
      <w:pPr>
        <w:pStyle w:val="Body-Text"/>
        <w:rPr>
          <w:szCs w:val="19"/>
          <w:lang w:eastAsia="en-US"/>
        </w:rPr>
      </w:pPr>
      <w:r w:rsidRPr="00C36678">
        <w:rPr>
          <w:szCs w:val="19"/>
          <w:lang w:eastAsia="en-US"/>
        </w:rPr>
        <w:t xml:space="preserve">School income, reported by financial year accounting cycle using standardized national methodologies and broken down by funding source is available via the </w:t>
      </w:r>
      <w:hyperlink r:id="rId27" w:history="1">
        <w:r w:rsidRPr="002A09AB">
          <w:rPr>
            <w:rStyle w:val="Hyperlink"/>
            <w:i/>
            <w:szCs w:val="19"/>
            <w:lang w:eastAsia="en-US"/>
          </w:rPr>
          <w:t>My School</w:t>
        </w:r>
      </w:hyperlink>
      <w:r>
        <w:rPr>
          <w:szCs w:val="19"/>
          <w:lang w:eastAsia="en-US"/>
        </w:rPr>
        <w:t xml:space="preserve"> website</w:t>
      </w:r>
      <w:r w:rsidRPr="00C36678">
        <w:rPr>
          <w:szCs w:val="19"/>
          <w:lang w:eastAsia="en-US"/>
        </w:rPr>
        <w:t>.</w:t>
      </w:r>
    </w:p>
    <w:p w:rsidR="00F902BF" w:rsidRPr="00C36678" w:rsidRDefault="00F902BF" w:rsidP="00B81905">
      <w:pPr>
        <w:pStyle w:val="Heading4-AR"/>
      </w:pPr>
      <w:r w:rsidRPr="00C36678">
        <w:t>How to access our income details</w:t>
      </w:r>
    </w:p>
    <w:p w:rsidR="00F902BF" w:rsidRPr="00C36678" w:rsidRDefault="00F902BF" w:rsidP="00F7219D">
      <w:pPr>
        <w:pStyle w:val="Body-Text-List-Number"/>
        <w:rPr>
          <w:rFonts w:cs="Arial"/>
          <w:lang w:val="en-AU"/>
        </w:rPr>
      </w:pPr>
      <w:r w:rsidRPr="00C36678">
        <w:rPr>
          <w:rFonts w:cs="Arial"/>
          <w:lang w:val="en-AU"/>
        </w:rPr>
        <w:t xml:space="preserve">Click on the </w:t>
      </w:r>
      <w:r w:rsidRPr="00C36678">
        <w:rPr>
          <w:rFonts w:cs="Arial"/>
          <w:i/>
          <w:lang w:val="en-AU"/>
        </w:rPr>
        <w:t>My School</w:t>
      </w:r>
      <w:r w:rsidRPr="00C36678">
        <w:rPr>
          <w:rFonts w:cs="Arial"/>
          <w:lang w:val="en-AU"/>
        </w:rPr>
        <w:t xml:space="preserve"> link </w:t>
      </w:r>
      <w:hyperlink r:id="rId28" w:history="1">
        <w:r w:rsidRPr="00C36678">
          <w:rPr>
            <w:rStyle w:val="Hyperlink"/>
            <w:rFonts w:cs="Arial"/>
            <w:szCs w:val="19"/>
            <w:lang w:val="en-AU"/>
          </w:rPr>
          <w:t>http://www.myschool.edu.au/</w:t>
        </w:r>
      </w:hyperlink>
      <w:r w:rsidRPr="00C36678">
        <w:rPr>
          <w:rFonts w:cs="Arial"/>
          <w:lang w:val="en-AU"/>
        </w:rPr>
        <w:t>.</w:t>
      </w:r>
    </w:p>
    <w:p w:rsidR="00F902BF" w:rsidRPr="00C36678" w:rsidRDefault="00F902BF" w:rsidP="00F7219D">
      <w:pPr>
        <w:pStyle w:val="Body-Text-List-Number"/>
        <w:rPr>
          <w:rFonts w:cs="Arial"/>
          <w:lang w:val="en-AU"/>
        </w:rPr>
      </w:pPr>
      <w:r w:rsidRPr="00C36678">
        <w:rPr>
          <w:rFonts w:cs="Arial"/>
          <w:lang w:val="en-AU"/>
        </w:rPr>
        <w:t>Enter the school name or suburb of the school you wish to search.</w:t>
      </w:r>
    </w:p>
    <w:p w:rsidR="00F902BF" w:rsidRPr="00C36678" w:rsidRDefault="00F902BF" w:rsidP="00AD614C">
      <w:pPr>
        <w:pStyle w:val="Body-Text-Smallspace"/>
      </w:pPr>
    </w:p>
    <w:p w:rsidR="00F902BF" w:rsidRPr="00C36678" w:rsidRDefault="00FE5DB0" w:rsidP="00F7219D">
      <w:pPr>
        <w:pStyle w:val="Body-Text"/>
        <w:ind w:firstLine="851"/>
      </w:pPr>
      <w:r>
        <w:rPr>
          <w:noProof/>
          <w:lang w:eastAsia="zh-TW"/>
        </w:rPr>
        <w:drawing>
          <wp:inline distT="0" distB="0" distL="0" distR="0">
            <wp:extent cx="5410200" cy="320040"/>
            <wp:effectExtent l="0" t="0" r="0" b="0"/>
            <wp:docPr id="2" name="Picture 2" descr="MySchool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choolSearch"/>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10200" cy="320040"/>
                    </a:xfrm>
                    <a:prstGeom prst="rect">
                      <a:avLst/>
                    </a:prstGeom>
                    <a:noFill/>
                    <a:ln>
                      <a:noFill/>
                    </a:ln>
                  </pic:spPr>
                </pic:pic>
              </a:graphicData>
            </a:graphic>
          </wp:inline>
        </w:drawing>
      </w:r>
    </w:p>
    <w:p w:rsidR="00F902BF" w:rsidRPr="00C36678" w:rsidRDefault="00F902BF" w:rsidP="00225D57">
      <w:pPr>
        <w:pStyle w:val="Body-Text-Smallspace"/>
      </w:pPr>
    </w:p>
    <w:p w:rsidR="00F902BF" w:rsidRPr="00C36678" w:rsidRDefault="00F902BF" w:rsidP="00F7219D">
      <w:pPr>
        <w:pStyle w:val="Body-Text-List-Number"/>
        <w:rPr>
          <w:rFonts w:cs="Arial"/>
          <w:lang w:val="en-AU"/>
        </w:rPr>
      </w:pPr>
      <w:r w:rsidRPr="00C36678">
        <w:rPr>
          <w:rFonts w:cs="Arial"/>
          <w:lang w:val="en-AU"/>
        </w:rPr>
        <w:t>Click on ‘View School Profile’ of the appropriate school to access the school’s profile.</w:t>
      </w:r>
    </w:p>
    <w:p w:rsidR="00F902BF" w:rsidRPr="00C36678" w:rsidRDefault="00F902BF" w:rsidP="00AD614C">
      <w:pPr>
        <w:pStyle w:val="Body-Text-Smallspace"/>
      </w:pPr>
    </w:p>
    <w:p w:rsidR="00F902BF" w:rsidRPr="00C36678" w:rsidRDefault="00FE5DB0" w:rsidP="00225D57">
      <w:pPr>
        <w:pStyle w:val="Body-Text"/>
        <w:ind w:firstLine="851"/>
      </w:pPr>
      <w:r w:rsidRPr="00C36678">
        <w:rPr>
          <w:noProof/>
          <w:lang w:eastAsia="zh-TW"/>
        </w:rPr>
        <w:drawing>
          <wp:inline distT="0" distB="0" distL="0" distR="0">
            <wp:extent cx="1287780" cy="373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7780" cy="373380"/>
                    </a:xfrm>
                    <a:prstGeom prst="rect">
                      <a:avLst/>
                    </a:prstGeom>
                    <a:noFill/>
                    <a:ln>
                      <a:noFill/>
                    </a:ln>
                  </pic:spPr>
                </pic:pic>
              </a:graphicData>
            </a:graphic>
          </wp:inline>
        </w:drawing>
      </w:r>
    </w:p>
    <w:p w:rsidR="00F902BF" w:rsidRPr="00C36678" w:rsidRDefault="00F902BF" w:rsidP="00B81905">
      <w:pPr>
        <w:pStyle w:val="Body-Text-Smallspace"/>
      </w:pPr>
    </w:p>
    <w:p w:rsidR="00F902BF" w:rsidRPr="00C36678" w:rsidRDefault="00F902BF" w:rsidP="00225D57">
      <w:pPr>
        <w:pStyle w:val="Body-Text-List-Number"/>
        <w:rPr>
          <w:rFonts w:cs="Arial"/>
          <w:lang w:val="en-AU"/>
        </w:rPr>
      </w:pPr>
      <w:r w:rsidRPr="00C36678">
        <w:rPr>
          <w:rFonts w:cs="Arial"/>
          <w:lang w:val="en-AU"/>
        </w:rPr>
        <w:t>Click on ‘Finances’ and select the appropriate year to view the school financial information.</w:t>
      </w:r>
    </w:p>
    <w:p w:rsidR="00F902BF" w:rsidRPr="00C36678" w:rsidRDefault="00F902BF" w:rsidP="00AD614C">
      <w:pPr>
        <w:pStyle w:val="Body-Text-Smallspace"/>
      </w:pPr>
    </w:p>
    <w:p w:rsidR="00F902BF" w:rsidRPr="00C36678" w:rsidRDefault="00FE5DB0" w:rsidP="00225D57">
      <w:pPr>
        <w:pStyle w:val="Body-Text"/>
        <w:ind w:firstLine="851"/>
      </w:pPr>
      <w:r>
        <w:rPr>
          <w:noProof/>
          <w:lang w:eastAsia="zh-TW"/>
        </w:rPr>
        <w:drawing>
          <wp:inline distT="0" distB="0" distL="0" distR="0">
            <wp:extent cx="5425440" cy="198120"/>
            <wp:effectExtent l="0" t="0" r="0" b="0"/>
            <wp:docPr id="4" name="Picture 4" descr="MySchoolFin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SchoolFinan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5440" cy="198120"/>
                    </a:xfrm>
                    <a:prstGeom prst="rect">
                      <a:avLst/>
                    </a:prstGeom>
                    <a:noFill/>
                    <a:ln>
                      <a:noFill/>
                    </a:ln>
                  </pic:spPr>
                </pic:pic>
              </a:graphicData>
            </a:graphic>
          </wp:inline>
        </w:drawing>
      </w:r>
    </w:p>
    <w:p w:rsidR="00F902BF" w:rsidRPr="00C36678" w:rsidRDefault="00F902BF" w:rsidP="00B81905">
      <w:pPr>
        <w:pStyle w:val="Body-Text-Smallspace"/>
      </w:pPr>
    </w:p>
    <w:p w:rsidR="00F902BF" w:rsidRPr="00C36678" w:rsidRDefault="00F902BF" w:rsidP="00460D08">
      <w:pPr>
        <w:pStyle w:val="Body-Text-Note"/>
        <w:spacing w:after="60"/>
      </w:pPr>
      <w:r w:rsidRPr="00C36678">
        <w:t>Note:</w:t>
      </w:r>
    </w:p>
    <w:p w:rsidR="00F902BF" w:rsidRPr="00C36678" w:rsidRDefault="00F902BF" w:rsidP="00754AA3">
      <w:pPr>
        <w:pStyle w:val="Body-Text-Note"/>
      </w:pPr>
      <w:r w:rsidRPr="00C36678">
        <w:t>If you are unable to access the internet, please contact the school for a hard copy of the school’s financial information.</w:t>
      </w:r>
    </w:p>
    <w:p w:rsidR="00F902BF" w:rsidRPr="00C36678" w:rsidRDefault="00F902BF" w:rsidP="00026640">
      <w:pPr>
        <w:pStyle w:val="Body-Text"/>
        <w:rPr>
          <w:lang w:eastAsia="en-US"/>
        </w:rPr>
      </w:pPr>
    </w:p>
    <w:tbl>
      <w:tblPr>
        <w:tblW w:w="4897" w:type="pct"/>
        <w:tblInd w:w="108" w:type="dxa"/>
        <w:shd w:val="clear" w:color="auto" w:fill="2B5CAA"/>
        <w:tblLayout w:type="fixed"/>
        <w:tblLook w:val="0000" w:firstRow="0" w:lastRow="0" w:firstColumn="0" w:lastColumn="0" w:noHBand="0" w:noVBand="0"/>
      </w:tblPr>
      <w:tblGrid>
        <w:gridCol w:w="9651"/>
      </w:tblGrid>
      <w:tr w:rsidR="00F902BF" w:rsidRPr="00C36678" w:rsidTr="00A972A9">
        <w:trPr>
          <w:cantSplit/>
        </w:trPr>
        <w:tc>
          <w:tcPr>
            <w:tcW w:w="5000" w:type="pct"/>
            <w:shd w:val="clear" w:color="auto" w:fill="003D69"/>
          </w:tcPr>
          <w:p w:rsidR="00F902BF" w:rsidRPr="00C36678" w:rsidRDefault="00F902BF" w:rsidP="00907B51">
            <w:pPr>
              <w:pStyle w:val="Heading1-AR"/>
            </w:pPr>
            <w:r w:rsidRPr="00C36678">
              <w:br w:type="page"/>
            </w:r>
            <w:r w:rsidRPr="00C36678">
              <w:rPr>
                <w:rFonts w:eastAsia="SimSun"/>
                <w:color w:val="auto"/>
                <w:sz w:val="22"/>
                <w:szCs w:val="22"/>
              </w:rPr>
              <w:br w:type="page"/>
            </w:r>
            <w:r w:rsidRPr="00C36678">
              <w:t>Our staff profile</w:t>
            </w:r>
          </w:p>
        </w:tc>
      </w:tr>
      <w:tr w:rsidR="00F902BF" w:rsidRPr="00C36678" w:rsidTr="00A972A9">
        <w:trPr>
          <w:cantSplit/>
        </w:trPr>
        <w:tc>
          <w:tcPr>
            <w:tcW w:w="5000" w:type="pct"/>
            <w:shd w:val="clear" w:color="auto" w:fill="E1E4E7"/>
          </w:tcPr>
          <w:p w:rsidR="00F902BF" w:rsidRPr="00C36678" w:rsidRDefault="00F902BF" w:rsidP="0063618A">
            <w:pPr>
              <w:pStyle w:val="Heading12-AR"/>
            </w:pPr>
          </w:p>
        </w:tc>
      </w:tr>
    </w:tbl>
    <w:p w:rsidR="00F902BF" w:rsidRPr="00C36678" w:rsidRDefault="00F902BF" w:rsidP="00026640">
      <w:pPr>
        <w:pStyle w:val="Body-Text"/>
      </w:pPr>
    </w:p>
    <w:p w:rsidR="00F902BF" w:rsidRPr="00C36678" w:rsidRDefault="00F902BF" w:rsidP="00A954D3">
      <w:pPr>
        <w:pStyle w:val="Body-Text-Smallspace"/>
      </w:pPr>
    </w:p>
    <w:p w:rsidR="00F902BF" w:rsidRPr="00C36678" w:rsidRDefault="00F902BF" w:rsidP="00026640">
      <w:pPr>
        <w:pStyle w:val="Heading2-AR"/>
      </w:pPr>
      <w:r w:rsidRPr="00C36678">
        <w:t>Workforce composition</w:t>
      </w:r>
    </w:p>
    <w:p w:rsidR="00F902BF" w:rsidRPr="00C36678" w:rsidRDefault="00F902BF" w:rsidP="00A954D3">
      <w:pPr>
        <w:pStyle w:val="Body-Text-Smallspace"/>
      </w:pPr>
    </w:p>
    <w:p w:rsidR="00F902BF" w:rsidRPr="00C36678" w:rsidRDefault="00F902BF" w:rsidP="00537922">
      <w:pPr>
        <w:pStyle w:val="Heading3-AR"/>
      </w:pPr>
      <w:r w:rsidRPr="00C36678">
        <w:t>Staff composition, including Indigenous staff</w:t>
      </w:r>
    </w:p>
    <w:p w:rsidR="00F902BF" w:rsidRPr="00C36678" w:rsidRDefault="00F902BF" w:rsidP="00456FE9">
      <w:pPr>
        <w:pStyle w:val="Body-Text-Smallspace"/>
      </w:pPr>
    </w:p>
    <w:p w:rsidR="00F902BF" w:rsidRPr="00C36678" w:rsidRDefault="00F902BF" w:rsidP="00B81905">
      <w:pPr>
        <w:pStyle w:val="TableCaption-AR"/>
      </w:pPr>
      <w:r w:rsidRPr="00C36678">
        <w:t>Table 8: Workforce composition for this school</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11"/>
        <w:gridCol w:w="2411"/>
        <w:gridCol w:w="2411"/>
        <w:gridCol w:w="2412"/>
      </w:tblGrid>
      <w:tr w:rsidR="00F902BF" w:rsidRPr="00C36678" w:rsidTr="00AD614C">
        <w:trPr>
          <w:trHeight w:val="340"/>
          <w:tblHeader/>
        </w:trPr>
        <w:tc>
          <w:tcPr>
            <w:tcW w:w="2411" w:type="dxa"/>
            <w:shd w:val="clear" w:color="auto" w:fill="C1ECFF"/>
            <w:vAlign w:val="center"/>
          </w:tcPr>
          <w:p w:rsidR="00F902BF" w:rsidRPr="00C36678" w:rsidRDefault="00F902BF" w:rsidP="00162A9B">
            <w:pPr>
              <w:pStyle w:val="Body-Table-Heading"/>
              <w:keepNext/>
            </w:pPr>
            <w:r w:rsidRPr="00C36678">
              <w:t>Description</w:t>
            </w:r>
          </w:p>
        </w:tc>
        <w:tc>
          <w:tcPr>
            <w:tcW w:w="2411" w:type="dxa"/>
            <w:shd w:val="clear" w:color="auto" w:fill="C1ECFF"/>
            <w:vAlign w:val="center"/>
          </w:tcPr>
          <w:p w:rsidR="00F902BF" w:rsidRPr="00C36678" w:rsidRDefault="00F902BF" w:rsidP="00162A9B">
            <w:pPr>
              <w:pStyle w:val="Body-Table-HeadingCentred"/>
              <w:keepNext/>
            </w:pPr>
            <w:r w:rsidRPr="00C36678">
              <w:t>Teaching staff*</w:t>
            </w:r>
          </w:p>
        </w:tc>
        <w:tc>
          <w:tcPr>
            <w:tcW w:w="2411" w:type="dxa"/>
            <w:shd w:val="clear" w:color="auto" w:fill="C1ECFF"/>
            <w:vAlign w:val="center"/>
          </w:tcPr>
          <w:p w:rsidR="00F902BF" w:rsidRPr="00C36678" w:rsidRDefault="00F902BF" w:rsidP="00162A9B">
            <w:pPr>
              <w:pStyle w:val="Body-Table-HeadingCentred"/>
              <w:keepNext/>
            </w:pPr>
            <w:r w:rsidRPr="00C36678">
              <w:t>Non-teaching staff</w:t>
            </w:r>
          </w:p>
        </w:tc>
        <w:tc>
          <w:tcPr>
            <w:tcW w:w="2412" w:type="dxa"/>
            <w:shd w:val="clear" w:color="auto" w:fill="C1ECFF"/>
            <w:vAlign w:val="center"/>
          </w:tcPr>
          <w:p w:rsidR="00F902BF" w:rsidRPr="00C36678" w:rsidRDefault="00F902BF" w:rsidP="00162A9B">
            <w:pPr>
              <w:pStyle w:val="Body-Table-HeadingCentred"/>
              <w:keepNext/>
            </w:pPr>
            <w:r w:rsidRPr="00C36678">
              <w:t>Indigenous** staff</w:t>
            </w:r>
          </w:p>
        </w:tc>
      </w:tr>
      <w:tr w:rsidR="00F902BF" w:rsidRPr="00C36678" w:rsidTr="00AD614C">
        <w:trPr>
          <w:trHeight w:val="340"/>
        </w:trPr>
        <w:tc>
          <w:tcPr>
            <w:tcW w:w="2411" w:type="dxa"/>
            <w:shd w:val="clear" w:color="auto" w:fill="auto"/>
            <w:vAlign w:val="center"/>
          </w:tcPr>
          <w:p w:rsidR="00F902BF" w:rsidRPr="00C36678" w:rsidRDefault="00F902BF" w:rsidP="00162A9B">
            <w:pPr>
              <w:pStyle w:val="Body-Table-Text"/>
              <w:keepNext/>
              <w:rPr>
                <w:rFonts w:eastAsia="Meiryo"/>
              </w:rPr>
            </w:pPr>
            <w:r w:rsidRPr="00C36678">
              <w:rPr>
                <w:rFonts w:eastAsia="Meiryo"/>
              </w:rPr>
              <w:t>Headcounts</w:t>
            </w:r>
          </w:p>
        </w:tc>
        <w:tc>
          <w:tcPr>
            <w:tcW w:w="2411" w:type="dxa"/>
            <w:shd w:val="clear" w:color="auto" w:fill="auto"/>
            <w:vAlign w:val="center"/>
          </w:tcPr>
          <w:p w:rsidR="00F902BF" w:rsidRPr="00C36678" w:rsidRDefault="00F902BF" w:rsidP="00286407">
            <w:pPr>
              <w:pStyle w:val="Body-Table-TextCentred"/>
              <w:keepNext/>
            </w:pPr>
            <w:r w:rsidRPr="00BC5E6D">
              <w:rPr>
                <w:noProof/>
              </w:rPr>
              <w:t>2</w:t>
            </w:r>
          </w:p>
        </w:tc>
        <w:tc>
          <w:tcPr>
            <w:tcW w:w="2411" w:type="dxa"/>
            <w:shd w:val="clear" w:color="auto" w:fill="auto"/>
            <w:vAlign w:val="center"/>
          </w:tcPr>
          <w:p w:rsidR="00F902BF" w:rsidRPr="00C36678" w:rsidRDefault="00F902BF" w:rsidP="00162A9B">
            <w:pPr>
              <w:pStyle w:val="Body-Table-TextCentred"/>
              <w:keepNext/>
            </w:pPr>
            <w:r w:rsidRPr="00BC5E6D">
              <w:rPr>
                <w:noProof/>
              </w:rPr>
              <w:t>2</w:t>
            </w:r>
          </w:p>
        </w:tc>
        <w:tc>
          <w:tcPr>
            <w:tcW w:w="2412" w:type="dxa"/>
            <w:shd w:val="clear" w:color="auto" w:fill="auto"/>
            <w:vAlign w:val="center"/>
          </w:tcPr>
          <w:p w:rsidR="00F902BF" w:rsidRPr="00C36678" w:rsidRDefault="00F902BF" w:rsidP="00214F8D">
            <w:pPr>
              <w:pStyle w:val="Body-Table-TextCentred"/>
              <w:keepNext/>
            </w:pPr>
            <w:r w:rsidRPr="00BC5E6D">
              <w:rPr>
                <w:noProof/>
              </w:rPr>
              <w:t>0</w:t>
            </w:r>
          </w:p>
        </w:tc>
      </w:tr>
      <w:tr w:rsidR="00F902BF" w:rsidRPr="00C36678" w:rsidTr="00AD614C">
        <w:trPr>
          <w:trHeight w:val="340"/>
        </w:trPr>
        <w:tc>
          <w:tcPr>
            <w:tcW w:w="2411" w:type="dxa"/>
            <w:shd w:val="clear" w:color="auto" w:fill="auto"/>
            <w:vAlign w:val="center"/>
          </w:tcPr>
          <w:p w:rsidR="00F902BF" w:rsidRPr="00C36678" w:rsidRDefault="00F902BF" w:rsidP="00162A9B">
            <w:pPr>
              <w:pStyle w:val="Body-Table-Text"/>
              <w:keepNext/>
              <w:rPr>
                <w:rFonts w:eastAsia="Meiryo"/>
              </w:rPr>
            </w:pPr>
            <w:r w:rsidRPr="00C36678">
              <w:rPr>
                <w:rFonts w:eastAsia="Meiryo"/>
              </w:rPr>
              <w:t>Full-time equivalents</w:t>
            </w:r>
          </w:p>
        </w:tc>
        <w:tc>
          <w:tcPr>
            <w:tcW w:w="2411" w:type="dxa"/>
            <w:shd w:val="clear" w:color="auto" w:fill="auto"/>
            <w:vAlign w:val="center"/>
          </w:tcPr>
          <w:p w:rsidR="00F902BF" w:rsidRPr="00C36678" w:rsidRDefault="00F902BF" w:rsidP="00162A9B">
            <w:pPr>
              <w:pStyle w:val="Body-Table-TextCentred"/>
              <w:keepNext/>
            </w:pPr>
            <w:r w:rsidRPr="00BC5E6D">
              <w:rPr>
                <w:noProof/>
              </w:rPr>
              <w:t>2</w:t>
            </w:r>
          </w:p>
        </w:tc>
        <w:tc>
          <w:tcPr>
            <w:tcW w:w="2411" w:type="dxa"/>
            <w:shd w:val="clear" w:color="auto" w:fill="auto"/>
            <w:vAlign w:val="center"/>
          </w:tcPr>
          <w:p w:rsidR="00F902BF" w:rsidRPr="00C36678" w:rsidRDefault="00F902BF" w:rsidP="00162A9B">
            <w:pPr>
              <w:pStyle w:val="Body-Table-TextCentred"/>
              <w:keepNext/>
            </w:pPr>
            <w:r w:rsidRPr="00BC5E6D">
              <w:rPr>
                <w:noProof/>
              </w:rPr>
              <w:t>1</w:t>
            </w:r>
          </w:p>
        </w:tc>
        <w:tc>
          <w:tcPr>
            <w:tcW w:w="2412" w:type="dxa"/>
            <w:shd w:val="clear" w:color="auto" w:fill="auto"/>
            <w:vAlign w:val="center"/>
          </w:tcPr>
          <w:p w:rsidR="00F902BF" w:rsidRPr="00C36678" w:rsidRDefault="00F902BF" w:rsidP="00214F8D">
            <w:pPr>
              <w:pStyle w:val="Body-Table-TextCentred"/>
              <w:keepNext/>
            </w:pPr>
            <w:r w:rsidRPr="00BC5E6D">
              <w:rPr>
                <w:noProof/>
              </w:rPr>
              <w:t>0</w:t>
            </w:r>
          </w:p>
        </w:tc>
      </w:tr>
      <w:tr w:rsidR="00F902BF" w:rsidRPr="00C36678" w:rsidTr="00AD614C">
        <w:tblPrEx>
          <w:tblCellMar>
            <w:top w:w="28" w:type="dxa"/>
          </w:tblCellMar>
          <w:tblLook w:val="01E0" w:firstRow="1" w:lastRow="1" w:firstColumn="1" w:lastColumn="1" w:noHBand="0" w:noVBand="0"/>
        </w:tblPrEx>
        <w:trPr>
          <w:trHeight w:val="300"/>
        </w:trPr>
        <w:tc>
          <w:tcPr>
            <w:tcW w:w="9645" w:type="dxa"/>
            <w:gridSpan w:val="4"/>
            <w:tcBorders>
              <w:left w:val="nil"/>
              <w:bottom w:val="nil"/>
              <w:right w:val="nil"/>
            </w:tcBorders>
            <w:shd w:val="clear" w:color="auto" w:fill="auto"/>
            <w:vAlign w:val="center"/>
          </w:tcPr>
          <w:p w:rsidR="00F902BF" w:rsidRPr="00C36678" w:rsidRDefault="00F902BF" w:rsidP="00162A9B">
            <w:pPr>
              <w:pStyle w:val="Body-Text-Smallspace"/>
              <w:rPr>
                <w:rFonts w:eastAsia="Meiryo"/>
              </w:rPr>
            </w:pPr>
          </w:p>
          <w:p w:rsidR="00F902BF" w:rsidRPr="00C36678" w:rsidRDefault="00F902BF" w:rsidP="00162A9B">
            <w:pPr>
              <w:pStyle w:val="Body-Table-Note"/>
              <w:keepNext/>
            </w:pPr>
            <w:r w:rsidRPr="00C36678">
              <w:t>*Teaching staff includes School Leaders.</w:t>
            </w:r>
          </w:p>
          <w:p w:rsidR="00F902BF" w:rsidRPr="00C36678" w:rsidRDefault="00F902BF" w:rsidP="00162A9B">
            <w:pPr>
              <w:pStyle w:val="Body-Table-Note"/>
              <w:keepNext/>
              <w:rPr>
                <w:rFonts w:eastAsia="Meiryo"/>
                <w:u w:color="FF0000"/>
              </w:rPr>
            </w:pPr>
            <w:r w:rsidRPr="00C36678">
              <w:rPr>
                <w:rFonts w:eastAsia="Meiryo"/>
                <w:u w:color="FF0000"/>
              </w:rPr>
              <w:t>**</w:t>
            </w:r>
            <w:r w:rsidRPr="00C36678">
              <w:rPr>
                <w:rFonts w:eastAsia="Meiryo"/>
                <w:szCs w:val="17"/>
                <w:u w:color="FF0000"/>
              </w:rPr>
              <w:t xml:space="preserve"> </w:t>
            </w:r>
            <w:r w:rsidRPr="00C36678">
              <w:rPr>
                <w:i/>
                <w:u w:color="FF0000"/>
              </w:rPr>
              <w:t>Indigenous</w:t>
            </w:r>
            <w:r w:rsidRPr="00C36678">
              <w:rPr>
                <w:u w:color="FF0000"/>
              </w:rPr>
              <w:t xml:space="preserve"> refers to Aboriginal and Torres Strait Islander people of Australia.</w:t>
            </w:r>
          </w:p>
        </w:tc>
      </w:tr>
    </w:tbl>
    <w:p w:rsidR="00F902BF" w:rsidRPr="00C36678" w:rsidRDefault="00F902BF" w:rsidP="00A954D3">
      <w:pPr>
        <w:pStyle w:val="Body-Text-Smallspace"/>
      </w:pPr>
    </w:p>
    <w:p w:rsidR="00F902BF" w:rsidRPr="00C36678" w:rsidRDefault="00F902BF" w:rsidP="00BB159F">
      <w:pPr>
        <w:pStyle w:val="Heading3-AR"/>
        <w:rPr>
          <w:lang w:eastAsia="en-US"/>
        </w:rPr>
      </w:pPr>
      <w:r w:rsidRPr="00C36678">
        <w:rPr>
          <w:lang w:eastAsia="en-US"/>
        </w:rPr>
        <w:t>Qualification of all teachers</w:t>
      </w: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 xml:space="preserve">The Queensland College of Teachers (QCT) is responsible for ensuring that teaching in Queensland schools in performed by an appropriately qualified person, that has successfully completed either - </w:t>
      </w: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(a) a four-year initial teacher education program including teacher education studies of at least one year (e.g. a Bachelor of Education, or a double Bachelor degree in Science and Teaching) or</w:t>
      </w: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(b) a one-year graduate initial teacher education program following a degree (e.g. a one-year Graduate Diploma of Education (Secondary) after a three-year Bachelor degree) or</w:t>
      </w: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(c) another course of teacher education that the QCT is reasonably satisfied is the equivalent of (a) or (b). These are considered on a case-by-case basis.</w:t>
      </w:r>
    </w:p>
    <w:p w:rsidR="00F902BF" w:rsidRPr="006B3A97" w:rsidRDefault="00F902BF" w:rsidP="00A972A9">
      <w:pPr>
        <w:pStyle w:val="Body-Text"/>
        <w:rPr>
          <w:lang w:eastAsia="en-US"/>
        </w:rPr>
      </w:pP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For more information, please refer to the following links</w:t>
      </w:r>
    </w:p>
    <w:p w:rsidR="00F902BF" w:rsidRDefault="00F902BF" w:rsidP="00A972A9">
      <w:pPr>
        <w:pStyle w:val="Body-Text-Smallspace"/>
      </w:pPr>
    </w:p>
    <w:p w:rsidR="00F902BF" w:rsidRDefault="00F902BF" w:rsidP="00A972A9">
      <w:pPr>
        <w:pStyle w:val="ListParagraph"/>
        <w:numPr>
          <w:ilvl w:val="0"/>
          <w:numId w:val="13"/>
        </w:numPr>
        <w:spacing w:after="0"/>
        <w:contextualSpacing w:val="0"/>
        <w:rPr>
          <w:color w:val="1F497D"/>
          <w:lang w:val="en-US"/>
        </w:rPr>
      </w:pPr>
      <w:hyperlink r:id="rId32" w:history="1">
        <w:r>
          <w:rPr>
            <w:rStyle w:val="Hyperlink"/>
            <w:lang w:val="en-US"/>
          </w:rPr>
          <w:t>https://cdn.qct.edu.au/pdf/Policy_Teacher_registration_eligibility_requirements</w:t>
        </w:r>
      </w:hyperlink>
    </w:p>
    <w:p w:rsidR="00F902BF" w:rsidRDefault="00F902BF" w:rsidP="00A972A9">
      <w:pPr>
        <w:pStyle w:val="ListParagraph"/>
        <w:numPr>
          <w:ilvl w:val="0"/>
          <w:numId w:val="13"/>
        </w:numPr>
        <w:spacing w:after="0"/>
        <w:contextualSpacing w:val="0"/>
        <w:rPr>
          <w:color w:val="1F497D"/>
          <w:szCs w:val="19"/>
          <w:lang w:val="en-US"/>
        </w:rPr>
      </w:pPr>
      <w:hyperlink r:id="rId33" w:history="1">
        <w:r>
          <w:rPr>
            <w:rStyle w:val="Hyperlink"/>
            <w:lang w:val="en-US"/>
          </w:rPr>
          <w:t>https://www.qct.edu.au/registration/qualifications</w:t>
        </w:r>
      </w:hyperlink>
    </w:p>
    <w:p w:rsidR="00F902BF" w:rsidRPr="00C36678" w:rsidRDefault="00F902BF" w:rsidP="00A954D3">
      <w:pPr>
        <w:pStyle w:val="Body-Text"/>
      </w:pPr>
    </w:p>
    <w:p w:rsidR="00F902BF" w:rsidRPr="00C36678" w:rsidRDefault="00F902BF" w:rsidP="00A954D3">
      <w:pPr>
        <w:pStyle w:val="Body-Text-Smallspace"/>
      </w:pPr>
    </w:p>
    <w:p w:rsidR="00F902BF" w:rsidRPr="00C36678" w:rsidRDefault="00F902BF" w:rsidP="00582ECE">
      <w:pPr>
        <w:pStyle w:val="Heading2-AR"/>
      </w:pPr>
      <w:r w:rsidRPr="00C36678">
        <w:t>Professional development</w:t>
      </w:r>
    </w:p>
    <w:p w:rsidR="00F902BF" w:rsidRPr="00C36678" w:rsidRDefault="00F902BF" w:rsidP="00A954D3">
      <w:pPr>
        <w:pStyle w:val="Body-Text-Smallspace"/>
      </w:pPr>
    </w:p>
    <w:p w:rsidR="00F902BF" w:rsidRPr="00C36678" w:rsidRDefault="00F902BF" w:rsidP="00582ECE">
      <w:pPr>
        <w:pStyle w:val="Heading3-AR"/>
        <w:rPr>
          <w:lang w:eastAsia="en-US"/>
        </w:rPr>
      </w:pPr>
      <w:r>
        <w:rPr>
          <w:lang w:eastAsia="en-US"/>
        </w:rPr>
        <w:t>T</w:t>
      </w:r>
      <w:r w:rsidRPr="00C36678">
        <w:rPr>
          <w:lang w:eastAsia="en-US"/>
        </w:rPr>
        <w:t>eacher participation in professional development</w:t>
      </w:r>
    </w:p>
    <w:p w:rsidR="00F902BF" w:rsidRPr="006B3A97" w:rsidRDefault="00F902BF" w:rsidP="00A972A9">
      <w:pPr>
        <w:pStyle w:val="Body-Text"/>
        <w:rPr>
          <w:rFonts w:eastAsia="SimSun"/>
          <w:bCs w:val="0"/>
          <w:szCs w:val="16"/>
          <w:lang w:eastAsia="en-US"/>
        </w:rPr>
      </w:pPr>
      <w:r w:rsidRPr="006B3A97">
        <w:rPr>
          <w:rFonts w:eastAsia="SimSun"/>
          <w:bCs w:val="0"/>
          <w:szCs w:val="16"/>
          <w:lang w:eastAsia="en-US"/>
        </w:rPr>
        <w:t>Queensland state schools undertake 5 staff professional development days (25 hours) throughout the year:</w:t>
      </w:r>
    </w:p>
    <w:p w:rsidR="00F902BF" w:rsidRPr="006B3A97" w:rsidRDefault="00F902BF" w:rsidP="00A972A9">
      <w:pPr>
        <w:pStyle w:val="Body-Text"/>
        <w:numPr>
          <w:ilvl w:val="0"/>
          <w:numId w:val="14"/>
        </w:numPr>
        <w:rPr>
          <w:rFonts w:eastAsia="SimSun"/>
          <w:bCs w:val="0"/>
          <w:szCs w:val="16"/>
          <w:lang w:eastAsia="en-US"/>
        </w:rPr>
      </w:pPr>
      <w:r w:rsidRPr="006B3A97">
        <w:rPr>
          <w:rFonts w:eastAsia="SimSun"/>
          <w:bCs w:val="0"/>
          <w:szCs w:val="16"/>
          <w:lang w:eastAsia="en-US"/>
        </w:rPr>
        <w:t>2 days at the end of the summer holidays (fixed)</w:t>
      </w:r>
    </w:p>
    <w:p w:rsidR="00F902BF" w:rsidRPr="006B3A97" w:rsidRDefault="00F902BF" w:rsidP="00A972A9">
      <w:pPr>
        <w:pStyle w:val="Body-Text"/>
        <w:numPr>
          <w:ilvl w:val="0"/>
          <w:numId w:val="14"/>
        </w:numPr>
        <w:rPr>
          <w:rFonts w:eastAsia="SimSun"/>
          <w:bCs w:val="0"/>
          <w:szCs w:val="16"/>
          <w:lang w:eastAsia="en-US"/>
        </w:rPr>
      </w:pPr>
      <w:r w:rsidRPr="006B3A97">
        <w:rPr>
          <w:rFonts w:eastAsia="SimSun"/>
          <w:bCs w:val="0"/>
          <w:szCs w:val="16"/>
          <w:lang w:eastAsia="en-US"/>
        </w:rPr>
        <w:t>2 days during the Easter holidays (flexible)</w:t>
      </w:r>
    </w:p>
    <w:p w:rsidR="00F902BF" w:rsidRPr="006B3A97" w:rsidRDefault="00F902BF" w:rsidP="00A972A9">
      <w:pPr>
        <w:pStyle w:val="Body-Text"/>
        <w:numPr>
          <w:ilvl w:val="0"/>
          <w:numId w:val="14"/>
        </w:numPr>
        <w:rPr>
          <w:rFonts w:eastAsia="SimSun"/>
          <w:bCs w:val="0"/>
          <w:szCs w:val="16"/>
          <w:lang w:eastAsia="en-US"/>
        </w:rPr>
      </w:pPr>
      <w:r w:rsidRPr="006B3A97">
        <w:rPr>
          <w:rFonts w:eastAsia="SimSun"/>
          <w:bCs w:val="0"/>
          <w:szCs w:val="16"/>
          <w:lang w:eastAsia="en-US"/>
        </w:rPr>
        <w:t>1 day in the third last week of Term 3 (fixed) on the student free day.</w:t>
      </w:r>
    </w:p>
    <w:p w:rsidR="00F902BF" w:rsidRPr="00A972A9" w:rsidRDefault="00F902BF" w:rsidP="00CA4127">
      <w:pPr>
        <w:pStyle w:val="Body-Text"/>
        <w:rPr>
          <w:lang w:eastAsia="en-US"/>
        </w:rPr>
      </w:pPr>
    </w:p>
    <w:p w:rsidR="00F902BF" w:rsidRPr="00C36678" w:rsidRDefault="00F902BF" w:rsidP="00A954D3">
      <w:pPr>
        <w:pStyle w:val="Body-Text-Smallspace"/>
      </w:pPr>
    </w:p>
    <w:p w:rsidR="00F902BF" w:rsidRPr="00C36678" w:rsidRDefault="00F902BF" w:rsidP="001F0A6C">
      <w:pPr>
        <w:pStyle w:val="Heading2-AR"/>
      </w:pPr>
      <w:r w:rsidRPr="00C36678">
        <w:t>Staff attendance and retention</w:t>
      </w:r>
    </w:p>
    <w:p w:rsidR="00F902BF" w:rsidRPr="00C36678" w:rsidRDefault="00F902BF" w:rsidP="00A954D3">
      <w:pPr>
        <w:pStyle w:val="Body-Text-Smallspace"/>
      </w:pPr>
    </w:p>
    <w:p w:rsidR="00F902BF" w:rsidRPr="00C36678" w:rsidRDefault="00F902BF" w:rsidP="001F0A6C">
      <w:pPr>
        <w:pStyle w:val="Heading3-AR"/>
      </w:pPr>
      <w:r w:rsidRPr="00C36678">
        <w:t>Staff attendance</w:t>
      </w:r>
    </w:p>
    <w:p w:rsidR="00F902BF" w:rsidRPr="00C36678" w:rsidRDefault="00F902BF" w:rsidP="00086DE0">
      <w:pPr>
        <w:pStyle w:val="Body-Text-Smallspace"/>
      </w:pPr>
    </w:p>
    <w:p w:rsidR="00F902BF" w:rsidRPr="00C36678" w:rsidRDefault="00F902BF" w:rsidP="00EE2F4E">
      <w:pPr>
        <w:pStyle w:val="TableCaption-AR"/>
      </w:pPr>
      <w:r w:rsidRPr="00C36678">
        <w:t>Table 10: Average staff attendance for this school as percentages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523"/>
        <w:gridCol w:w="1040"/>
        <w:gridCol w:w="1041"/>
        <w:gridCol w:w="1041"/>
      </w:tblGrid>
      <w:tr w:rsidR="00F902BF" w:rsidRPr="00C36678" w:rsidTr="00AD614C">
        <w:trPr>
          <w:trHeight w:val="340"/>
          <w:tblHeader/>
        </w:trPr>
        <w:tc>
          <w:tcPr>
            <w:tcW w:w="6523" w:type="dxa"/>
            <w:shd w:val="clear" w:color="auto" w:fill="C1ECFF"/>
            <w:vAlign w:val="center"/>
          </w:tcPr>
          <w:p w:rsidR="00F902BF" w:rsidRPr="00C36678" w:rsidRDefault="00F902BF" w:rsidP="00503CB9">
            <w:pPr>
              <w:pStyle w:val="Body-Table-Heading"/>
              <w:keepNext/>
              <w:rPr>
                <w:u w:color="FF0000"/>
                <w:lang w:eastAsia="en-US"/>
              </w:rPr>
            </w:pPr>
            <w:r w:rsidRPr="00C36678">
              <w:rPr>
                <w:u w:color="FF0000"/>
                <w:lang w:eastAsia="en-US"/>
              </w:rPr>
              <w:t>Description</w:t>
            </w:r>
          </w:p>
        </w:tc>
        <w:tc>
          <w:tcPr>
            <w:tcW w:w="1040" w:type="dxa"/>
            <w:shd w:val="clear" w:color="auto" w:fill="C1ECFF"/>
            <w:vAlign w:val="center"/>
          </w:tcPr>
          <w:p w:rsidR="00F902BF" w:rsidRPr="00C36678" w:rsidRDefault="00F902BF" w:rsidP="00503CB9">
            <w:pPr>
              <w:pStyle w:val="Body-Table-HeadingCentred"/>
              <w:keepNext/>
            </w:pPr>
            <w:r>
              <w:t>2017</w:t>
            </w:r>
          </w:p>
        </w:tc>
        <w:tc>
          <w:tcPr>
            <w:tcW w:w="1041" w:type="dxa"/>
            <w:shd w:val="clear" w:color="auto" w:fill="C1ECFF"/>
            <w:vAlign w:val="center"/>
          </w:tcPr>
          <w:p w:rsidR="00F902BF" w:rsidRPr="00C36678" w:rsidRDefault="00F902BF" w:rsidP="00503CB9">
            <w:pPr>
              <w:pStyle w:val="Body-Table-HeadingCentred"/>
              <w:keepNext/>
            </w:pPr>
            <w:r w:rsidRPr="00C36678">
              <w:t>201</w:t>
            </w:r>
            <w:r>
              <w:t>8</w:t>
            </w:r>
          </w:p>
        </w:tc>
        <w:tc>
          <w:tcPr>
            <w:tcW w:w="1041" w:type="dxa"/>
            <w:shd w:val="clear" w:color="auto" w:fill="C1ECFF"/>
            <w:vAlign w:val="center"/>
          </w:tcPr>
          <w:p w:rsidR="00F902BF" w:rsidRPr="00C36678" w:rsidRDefault="00F902BF" w:rsidP="00503CB9">
            <w:pPr>
              <w:pStyle w:val="Body-Table-HeadingCentred"/>
              <w:keepNext/>
            </w:pPr>
            <w:r w:rsidRPr="00C36678">
              <w:t>201</w:t>
            </w:r>
            <w:r>
              <w:t>9</w:t>
            </w:r>
          </w:p>
        </w:tc>
      </w:tr>
      <w:tr w:rsidR="00F902BF" w:rsidRPr="00C36678" w:rsidTr="00AD614C">
        <w:trPr>
          <w:trHeight w:val="340"/>
        </w:trPr>
        <w:tc>
          <w:tcPr>
            <w:tcW w:w="6523" w:type="dxa"/>
            <w:shd w:val="clear" w:color="auto" w:fill="auto"/>
            <w:vAlign w:val="center"/>
          </w:tcPr>
          <w:p w:rsidR="00F902BF" w:rsidRPr="00C36678" w:rsidRDefault="00F902BF" w:rsidP="00162A9B">
            <w:pPr>
              <w:pStyle w:val="Body-Table-Text"/>
              <w:keepNext/>
              <w:rPr>
                <w:rFonts w:eastAsia="Meiryo"/>
              </w:rPr>
            </w:pPr>
            <w:r w:rsidRPr="00C36678">
              <w:rPr>
                <w:rFonts w:eastAsia="Meiryo"/>
              </w:rPr>
              <w:t>Staff attendance for permanent and temporary staff and school leaders.</w:t>
            </w:r>
          </w:p>
        </w:tc>
        <w:tc>
          <w:tcPr>
            <w:tcW w:w="1040" w:type="dxa"/>
            <w:shd w:val="clear" w:color="auto" w:fill="auto"/>
            <w:vAlign w:val="center"/>
          </w:tcPr>
          <w:p w:rsidR="00F902BF" w:rsidRPr="00C36678" w:rsidRDefault="00F902BF" w:rsidP="00162A9B">
            <w:pPr>
              <w:pStyle w:val="Body-Table-TextCentred"/>
              <w:keepNext/>
            </w:pPr>
            <w:r w:rsidRPr="00BC5E6D">
              <w:rPr>
                <w:noProof/>
              </w:rPr>
              <w:t>100%</w:t>
            </w:r>
          </w:p>
        </w:tc>
        <w:tc>
          <w:tcPr>
            <w:tcW w:w="1041" w:type="dxa"/>
            <w:shd w:val="clear" w:color="auto" w:fill="auto"/>
            <w:vAlign w:val="center"/>
          </w:tcPr>
          <w:p w:rsidR="00F902BF" w:rsidRPr="00C36678" w:rsidRDefault="00F902BF" w:rsidP="00162A9B">
            <w:pPr>
              <w:pStyle w:val="Body-Table-TextCentred"/>
              <w:keepNext/>
            </w:pPr>
            <w:r w:rsidRPr="00BC5E6D">
              <w:rPr>
                <w:noProof/>
              </w:rPr>
              <w:t>96%</w:t>
            </w:r>
          </w:p>
        </w:tc>
        <w:tc>
          <w:tcPr>
            <w:tcW w:w="1041" w:type="dxa"/>
            <w:shd w:val="clear" w:color="auto" w:fill="auto"/>
            <w:vAlign w:val="center"/>
          </w:tcPr>
          <w:p w:rsidR="00F902BF" w:rsidRPr="00C36678" w:rsidRDefault="00F902BF" w:rsidP="00214F8D">
            <w:pPr>
              <w:pStyle w:val="Body-Table-TextCentred"/>
              <w:keepNext/>
            </w:pPr>
            <w:r w:rsidRPr="00BC5E6D">
              <w:rPr>
                <w:noProof/>
              </w:rPr>
              <w:t>98%</w:t>
            </w:r>
          </w:p>
        </w:tc>
      </w:tr>
    </w:tbl>
    <w:p w:rsidR="00F902BF" w:rsidRPr="00C36678" w:rsidRDefault="00F902BF" w:rsidP="00CA4127">
      <w:pPr>
        <w:pStyle w:val="Body-Text"/>
      </w:pPr>
    </w:p>
    <w:p w:rsidR="00F902BF" w:rsidRPr="00C36678" w:rsidRDefault="00F902BF" w:rsidP="00A954D3">
      <w:pPr>
        <w:pStyle w:val="Body-Text-Smallspace"/>
      </w:pPr>
    </w:p>
    <w:p w:rsidR="00F902BF" w:rsidRPr="00C36678" w:rsidRDefault="00F902BF" w:rsidP="001F0A6C">
      <w:pPr>
        <w:pStyle w:val="Heading3-AR"/>
      </w:pPr>
      <w:r w:rsidRPr="00C36678">
        <w:t>Proportion of staff retained from the previous school year</w:t>
      </w:r>
    </w:p>
    <w:p w:rsidR="00F902BF" w:rsidRPr="00C36678" w:rsidRDefault="00F902BF" w:rsidP="00CA4127">
      <w:pPr>
        <w:pStyle w:val="Body-Text"/>
        <w:rPr>
          <w:shd w:val="clear" w:color="auto" w:fill="D9D9D9"/>
        </w:rPr>
      </w:pPr>
      <w:r w:rsidRPr="00C36678">
        <w:t>From the end of the previous school year,</w:t>
      </w:r>
      <w:r>
        <w:t xml:space="preserve"> </w:t>
      </w:r>
      <w:r>
        <w:rPr>
          <w:noProof/>
        </w:rPr>
        <w:t>50%</w:t>
      </w:r>
      <w:r w:rsidRPr="00C36678">
        <w:t xml:space="preserve"> of staff were retained by the school for the entire </w:t>
      </w:r>
      <w:r>
        <w:t>2019</w:t>
      </w:r>
      <w:r w:rsidRPr="00C36678">
        <w:t>.</w:t>
      </w:r>
    </w:p>
    <w:p w:rsidR="00F902BF" w:rsidRPr="00A972A9" w:rsidRDefault="00F902BF" w:rsidP="001F0A6C">
      <w:pPr>
        <w:pStyle w:val="Body-Instructions-Text"/>
        <w:rPr>
          <w:color w:val="auto"/>
          <w:lang w:eastAsia="en-US"/>
        </w:rPr>
      </w:pPr>
    </w:p>
    <w:p w:rsidR="00F902BF" w:rsidRPr="00C36678" w:rsidRDefault="00F902BF" w:rsidP="00CA4127">
      <w:pPr>
        <w:pStyle w:val="Body-Text"/>
        <w:rPr>
          <w:shd w:val="clear" w:color="auto" w:fill="D9D9D9"/>
        </w:rPr>
      </w:pPr>
    </w:p>
    <w:tbl>
      <w:tblPr>
        <w:tblW w:w="4897" w:type="pct"/>
        <w:tblInd w:w="108" w:type="dxa"/>
        <w:shd w:val="clear" w:color="auto" w:fill="2B5CAA"/>
        <w:tblLayout w:type="fixed"/>
        <w:tblLook w:val="0000" w:firstRow="0" w:lastRow="0" w:firstColumn="0" w:lastColumn="0" w:noHBand="0" w:noVBand="0"/>
      </w:tblPr>
      <w:tblGrid>
        <w:gridCol w:w="9651"/>
      </w:tblGrid>
      <w:tr w:rsidR="00F902BF" w:rsidRPr="00C36678" w:rsidTr="00AD614C">
        <w:tc>
          <w:tcPr>
            <w:tcW w:w="5000" w:type="pct"/>
            <w:shd w:val="clear" w:color="auto" w:fill="003D69"/>
          </w:tcPr>
          <w:p w:rsidR="00F902BF" w:rsidRPr="00C36678" w:rsidRDefault="00F902BF" w:rsidP="00907B51">
            <w:pPr>
              <w:pStyle w:val="Heading1-AR"/>
            </w:pPr>
            <w:r w:rsidRPr="00C36678">
              <w:t>Performance of our students</w:t>
            </w:r>
          </w:p>
        </w:tc>
      </w:tr>
      <w:tr w:rsidR="00F902BF" w:rsidRPr="00C36678" w:rsidTr="00AD614C">
        <w:trPr>
          <w:trHeight w:val="371"/>
        </w:trPr>
        <w:tc>
          <w:tcPr>
            <w:tcW w:w="5000" w:type="pct"/>
            <w:shd w:val="clear" w:color="auto" w:fill="DDDDDD"/>
          </w:tcPr>
          <w:p w:rsidR="00F902BF" w:rsidRPr="00C36678" w:rsidRDefault="00F902BF" w:rsidP="0063618A">
            <w:pPr>
              <w:pStyle w:val="Heading12-AR"/>
            </w:pPr>
          </w:p>
        </w:tc>
      </w:tr>
    </w:tbl>
    <w:p w:rsidR="00F902BF" w:rsidRPr="00C36678" w:rsidRDefault="00F902BF" w:rsidP="00371E3A">
      <w:pPr>
        <w:pStyle w:val="Body-Text"/>
      </w:pPr>
    </w:p>
    <w:p w:rsidR="00F902BF" w:rsidRPr="00C36678" w:rsidRDefault="00F902BF" w:rsidP="00A954D3">
      <w:pPr>
        <w:pStyle w:val="Body-Text-Smallspace"/>
      </w:pPr>
    </w:p>
    <w:p w:rsidR="00F902BF" w:rsidRPr="00C36678" w:rsidRDefault="00F902BF" w:rsidP="0087196C">
      <w:pPr>
        <w:pStyle w:val="Heading2-AR"/>
      </w:pPr>
      <w:r w:rsidRPr="00C36678">
        <w:t>Key student outcomes</w:t>
      </w:r>
    </w:p>
    <w:p w:rsidR="00F902BF" w:rsidRPr="00C36678" w:rsidRDefault="00F902BF" w:rsidP="00A954D3">
      <w:pPr>
        <w:pStyle w:val="Body-Text-Smallspace"/>
      </w:pPr>
    </w:p>
    <w:p w:rsidR="00F902BF" w:rsidRPr="00C36678" w:rsidRDefault="00F902BF" w:rsidP="0087196C">
      <w:pPr>
        <w:pStyle w:val="Heading3-AR"/>
      </w:pPr>
      <w:r w:rsidRPr="00C36678">
        <w:t>Student attendance</w:t>
      </w:r>
    </w:p>
    <w:p w:rsidR="00F902BF" w:rsidRPr="00C36678" w:rsidRDefault="00F902BF" w:rsidP="00B545B7">
      <w:pPr>
        <w:pStyle w:val="Body-Text"/>
      </w:pPr>
      <w:r w:rsidRPr="00C36678">
        <w:t xml:space="preserve">The overall student attendance rate in </w:t>
      </w:r>
      <w:r>
        <w:t>2019</w:t>
      </w:r>
      <w:r w:rsidRPr="00C36678">
        <w:t xml:space="preserve"> for all Queensland state</w:t>
      </w:r>
      <w:r>
        <w:t xml:space="preserve"> </w:t>
      </w:r>
      <w:r>
        <w:rPr>
          <w:noProof/>
        </w:rPr>
        <w:t>Primary</w:t>
      </w:r>
      <w:r w:rsidRPr="00C36678">
        <w:t xml:space="preserve"> schools was</w:t>
      </w:r>
      <w:r>
        <w:t xml:space="preserve"> </w:t>
      </w:r>
      <w:r>
        <w:rPr>
          <w:noProof/>
        </w:rPr>
        <w:t>92%</w:t>
      </w:r>
      <w:r w:rsidRPr="00C36678">
        <w:t>.</w:t>
      </w:r>
    </w:p>
    <w:p w:rsidR="00F902BF" w:rsidRPr="00C36678" w:rsidRDefault="00F902BF" w:rsidP="00B545B7">
      <w:pPr>
        <w:pStyle w:val="Body-Text"/>
      </w:pPr>
      <w:r w:rsidRPr="00C36678">
        <w:t>Tables 11–12 show attendance rates at this school as percentages.</w:t>
      </w:r>
    </w:p>
    <w:p w:rsidR="00F902BF" w:rsidRPr="00C36678" w:rsidRDefault="00F902BF" w:rsidP="00086DE0">
      <w:pPr>
        <w:pStyle w:val="Body-Text-Smallspace"/>
      </w:pPr>
    </w:p>
    <w:p w:rsidR="00F902BF" w:rsidRPr="00C36678" w:rsidRDefault="00F902BF" w:rsidP="00EE2F4E">
      <w:pPr>
        <w:pStyle w:val="TableCaption-AR"/>
      </w:pPr>
      <w:r w:rsidRPr="00C36678">
        <w:t>Table 11: Overall student attendance at this school</w:t>
      </w:r>
    </w:p>
    <w:tbl>
      <w:tblPr>
        <w:tblW w:w="4901"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tblCellMar>
        <w:tblLook w:val="01E0" w:firstRow="1" w:lastRow="1" w:firstColumn="1" w:lastColumn="1" w:noHBand="0" w:noVBand="0"/>
      </w:tblPr>
      <w:tblGrid>
        <w:gridCol w:w="6524"/>
        <w:gridCol w:w="1045"/>
        <w:gridCol w:w="1045"/>
        <w:gridCol w:w="1045"/>
      </w:tblGrid>
      <w:tr w:rsidR="00F902BF" w:rsidRPr="00C36678" w:rsidTr="00AD614C">
        <w:trPr>
          <w:trHeight w:val="340"/>
        </w:trPr>
        <w:tc>
          <w:tcPr>
            <w:tcW w:w="3377" w:type="pct"/>
            <w:shd w:val="clear" w:color="auto" w:fill="C1ECFF"/>
            <w:vAlign w:val="center"/>
          </w:tcPr>
          <w:p w:rsidR="00F902BF" w:rsidRPr="00C36678" w:rsidRDefault="00F902BF" w:rsidP="00503CB9">
            <w:pPr>
              <w:pStyle w:val="Body-Table-Heading"/>
              <w:keepNext/>
              <w:rPr>
                <w:u w:color="FF0000"/>
                <w:lang w:eastAsia="en-US"/>
              </w:rPr>
            </w:pPr>
            <w:r w:rsidRPr="00C36678">
              <w:rPr>
                <w:u w:color="FF0000"/>
                <w:lang w:eastAsia="en-US"/>
              </w:rPr>
              <w:t>Description</w:t>
            </w:r>
          </w:p>
        </w:tc>
        <w:tc>
          <w:tcPr>
            <w:tcW w:w="541" w:type="pct"/>
            <w:shd w:val="clear" w:color="auto" w:fill="C1ECFF"/>
            <w:vAlign w:val="center"/>
          </w:tcPr>
          <w:p w:rsidR="00F902BF" w:rsidRPr="00C36678" w:rsidRDefault="00F902BF" w:rsidP="00503CB9">
            <w:pPr>
              <w:pStyle w:val="Body-Table-HeadingCentred"/>
              <w:keepNext/>
            </w:pPr>
            <w:r>
              <w:t>2017</w:t>
            </w:r>
          </w:p>
        </w:tc>
        <w:tc>
          <w:tcPr>
            <w:tcW w:w="541" w:type="pct"/>
            <w:shd w:val="clear" w:color="auto" w:fill="C1ECFF"/>
            <w:vAlign w:val="center"/>
          </w:tcPr>
          <w:p w:rsidR="00F902BF" w:rsidRPr="00C36678" w:rsidRDefault="00F902BF" w:rsidP="00503CB9">
            <w:pPr>
              <w:pStyle w:val="Body-Table-HeadingCentred"/>
              <w:keepNext/>
            </w:pPr>
            <w:r w:rsidRPr="00C36678">
              <w:t>201</w:t>
            </w:r>
            <w:r>
              <w:t>8</w:t>
            </w:r>
          </w:p>
        </w:tc>
        <w:tc>
          <w:tcPr>
            <w:tcW w:w="541" w:type="pct"/>
            <w:shd w:val="clear" w:color="auto" w:fill="C1ECFF"/>
            <w:vAlign w:val="center"/>
          </w:tcPr>
          <w:p w:rsidR="00F902BF" w:rsidRPr="00C36678" w:rsidRDefault="00F902BF" w:rsidP="00503CB9">
            <w:pPr>
              <w:pStyle w:val="Body-Table-HeadingCentred"/>
              <w:keepNext/>
            </w:pPr>
            <w:r w:rsidRPr="00C36678">
              <w:t>201</w:t>
            </w:r>
            <w:r>
              <w:t>9</w:t>
            </w:r>
          </w:p>
        </w:tc>
      </w:tr>
      <w:tr w:rsidR="00F902BF" w:rsidRPr="00C36678" w:rsidTr="00AD614C">
        <w:trPr>
          <w:trHeight w:val="340"/>
        </w:trPr>
        <w:tc>
          <w:tcPr>
            <w:tcW w:w="3377" w:type="pct"/>
            <w:shd w:val="clear" w:color="auto" w:fill="auto"/>
            <w:vAlign w:val="center"/>
          </w:tcPr>
          <w:p w:rsidR="00F902BF" w:rsidRPr="00C36678" w:rsidRDefault="00F902BF" w:rsidP="00162A9B">
            <w:pPr>
              <w:pStyle w:val="Body-Table-Text"/>
              <w:keepNext/>
              <w:rPr>
                <w:rFonts w:eastAsia="Meiryo"/>
              </w:rPr>
            </w:pPr>
            <w:r w:rsidRPr="00C36678">
              <w:t>O</w:t>
            </w:r>
            <w:r w:rsidRPr="00C36678">
              <w:rPr>
                <w:rFonts w:eastAsia="Meiryo"/>
              </w:rPr>
              <w:t>verall</w:t>
            </w:r>
            <w:r w:rsidRPr="00C36678">
              <w:t xml:space="preserve"> attendance rate* for students at this school</w:t>
            </w:r>
          </w:p>
        </w:tc>
        <w:tc>
          <w:tcPr>
            <w:tcW w:w="541" w:type="pct"/>
            <w:shd w:val="clear" w:color="auto" w:fill="auto"/>
            <w:vAlign w:val="center"/>
          </w:tcPr>
          <w:p w:rsidR="00F902BF" w:rsidRPr="00C36678" w:rsidRDefault="00F902BF" w:rsidP="00162A9B">
            <w:pPr>
              <w:pStyle w:val="Body-Table-TextCentred"/>
              <w:keepNext/>
              <w:rPr>
                <w:u w:color="FF0000"/>
              </w:rPr>
            </w:pPr>
            <w:r w:rsidRPr="00BC5E6D">
              <w:rPr>
                <w:noProof/>
                <w:u w:color="FF0000"/>
              </w:rPr>
              <w:t>85%</w:t>
            </w:r>
          </w:p>
        </w:tc>
        <w:tc>
          <w:tcPr>
            <w:tcW w:w="541" w:type="pct"/>
            <w:shd w:val="clear" w:color="auto" w:fill="auto"/>
            <w:vAlign w:val="center"/>
          </w:tcPr>
          <w:p w:rsidR="00F902BF" w:rsidRPr="00C36678" w:rsidRDefault="00F902BF" w:rsidP="00162A9B">
            <w:pPr>
              <w:pStyle w:val="Body-Table-TextCentred"/>
              <w:keepNext/>
              <w:rPr>
                <w:u w:color="FF0000"/>
              </w:rPr>
            </w:pPr>
            <w:r w:rsidRPr="00BC5E6D">
              <w:rPr>
                <w:noProof/>
                <w:u w:color="FF0000"/>
              </w:rPr>
              <w:t>95%</w:t>
            </w:r>
          </w:p>
        </w:tc>
        <w:tc>
          <w:tcPr>
            <w:tcW w:w="541" w:type="pct"/>
            <w:shd w:val="clear" w:color="auto" w:fill="auto"/>
            <w:vAlign w:val="center"/>
          </w:tcPr>
          <w:p w:rsidR="00F902BF" w:rsidRPr="00C36678" w:rsidRDefault="00F902BF" w:rsidP="00F26F76">
            <w:pPr>
              <w:pStyle w:val="Body-Table-TextCentred"/>
              <w:keepNext/>
              <w:rPr>
                <w:u w:color="FF0000"/>
              </w:rPr>
            </w:pPr>
            <w:r w:rsidRPr="00BC5E6D">
              <w:rPr>
                <w:noProof/>
                <w:u w:color="FF0000"/>
              </w:rPr>
              <w:t>97%</w:t>
            </w:r>
          </w:p>
        </w:tc>
      </w:tr>
      <w:tr w:rsidR="00F902BF" w:rsidRPr="00C36678" w:rsidTr="00AD614C">
        <w:trPr>
          <w:trHeight w:val="340"/>
        </w:trPr>
        <w:tc>
          <w:tcPr>
            <w:tcW w:w="3377" w:type="pct"/>
            <w:tcBorders>
              <w:bottom w:val="single" w:sz="4" w:space="0" w:color="808080"/>
            </w:tcBorders>
            <w:shd w:val="clear" w:color="auto" w:fill="auto"/>
            <w:vAlign w:val="center"/>
          </w:tcPr>
          <w:p w:rsidR="00F902BF" w:rsidRPr="00C36678" w:rsidRDefault="00F902BF" w:rsidP="00162A9B">
            <w:pPr>
              <w:pStyle w:val="Body-Table-Text"/>
              <w:keepNext/>
              <w:rPr>
                <w:rFonts w:eastAsia="Meiryo"/>
              </w:rPr>
            </w:pPr>
            <w:r w:rsidRPr="00C36678">
              <w:t>A</w:t>
            </w:r>
            <w:r w:rsidRPr="00C36678">
              <w:rPr>
                <w:rFonts w:eastAsia="Meiryo"/>
              </w:rPr>
              <w:t>ttendance</w:t>
            </w:r>
            <w:r w:rsidRPr="00C36678">
              <w:t xml:space="preserve"> rate for Indigenous** students at this school</w:t>
            </w:r>
          </w:p>
        </w:tc>
        <w:tc>
          <w:tcPr>
            <w:tcW w:w="541" w:type="pct"/>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85%</w:t>
            </w:r>
          </w:p>
        </w:tc>
        <w:tc>
          <w:tcPr>
            <w:tcW w:w="541" w:type="pct"/>
            <w:tcBorders>
              <w:bottom w:val="single" w:sz="4" w:space="0" w:color="808080"/>
            </w:tcBorders>
            <w:shd w:val="clear" w:color="auto" w:fill="auto"/>
            <w:vAlign w:val="center"/>
          </w:tcPr>
          <w:p w:rsidR="00F902BF" w:rsidRPr="00C36678" w:rsidRDefault="00F902BF" w:rsidP="00162A9B">
            <w:pPr>
              <w:pStyle w:val="Body-Table-TextCentred"/>
              <w:keepNext/>
              <w:rPr>
                <w:u w:color="FF0000"/>
              </w:rPr>
            </w:pPr>
            <w:r w:rsidRPr="00BC5E6D">
              <w:rPr>
                <w:noProof/>
                <w:u w:color="FF0000"/>
              </w:rPr>
              <w:t>95%</w:t>
            </w:r>
          </w:p>
        </w:tc>
        <w:tc>
          <w:tcPr>
            <w:tcW w:w="541" w:type="pct"/>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97%</w:t>
            </w:r>
          </w:p>
        </w:tc>
      </w:tr>
      <w:tr w:rsidR="00F902BF" w:rsidRPr="00C36678" w:rsidTr="00AD614C">
        <w:trPr>
          <w:trHeight w:val="340"/>
        </w:trPr>
        <w:tc>
          <w:tcPr>
            <w:tcW w:w="5000" w:type="pct"/>
            <w:gridSpan w:val="4"/>
            <w:tcBorders>
              <w:left w:val="nil"/>
              <w:bottom w:val="nil"/>
              <w:right w:val="nil"/>
            </w:tcBorders>
            <w:shd w:val="clear" w:color="auto" w:fill="auto"/>
            <w:vAlign w:val="center"/>
          </w:tcPr>
          <w:p w:rsidR="00F902BF" w:rsidRPr="00C36678" w:rsidRDefault="00F902BF" w:rsidP="00162A9B">
            <w:pPr>
              <w:pStyle w:val="Body-Text-Smallspace"/>
              <w:rPr>
                <w:rFonts w:eastAsia="Meiryo"/>
              </w:rPr>
            </w:pPr>
          </w:p>
          <w:p w:rsidR="00F902BF" w:rsidRPr="00C36678" w:rsidRDefault="00F902BF" w:rsidP="00162A9B">
            <w:pPr>
              <w:pStyle w:val="Body-Table-Note"/>
              <w:keepNext/>
              <w:rPr>
                <w:rFonts w:eastAsia="Meiryo"/>
                <w:u w:color="FF0000"/>
              </w:rPr>
            </w:pPr>
            <w:r w:rsidRPr="00C36678">
              <w:rPr>
                <w:rFonts w:eastAsia="Meiryo"/>
                <w:u w:color="FF0000"/>
              </w:rPr>
              <w:t>*</w:t>
            </w:r>
            <w:r w:rsidRPr="00C36678">
              <w:rPr>
                <w:rFonts w:eastAsia="Meiryo"/>
                <w:szCs w:val="17"/>
                <w:u w:color="FF0000"/>
              </w:rPr>
              <w:t xml:space="preserve"> Student attendance rate = the total of full-days and part-days that students attended divided by the total of all possible days for students to attend (expressed as a percentage)</w:t>
            </w:r>
            <w:r w:rsidRPr="00C36678">
              <w:rPr>
                <w:rFonts w:eastAsia="Meiryo"/>
                <w:u w:color="FF0000"/>
              </w:rPr>
              <w:t>.</w:t>
            </w:r>
          </w:p>
          <w:p w:rsidR="00F902BF" w:rsidRPr="00C36678" w:rsidRDefault="00F902BF" w:rsidP="00162A9B">
            <w:pPr>
              <w:pStyle w:val="Body-Table-Note"/>
              <w:keepNext/>
              <w:rPr>
                <w:rFonts w:eastAsia="Meiryo"/>
                <w:u w:color="FF0000"/>
              </w:rPr>
            </w:pPr>
            <w:r w:rsidRPr="00C36678">
              <w:rPr>
                <w:rFonts w:eastAsia="Meiryo"/>
                <w:u w:color="FF0000"/>
              </w:rPr>
              <w:t xml:space="preserve">** </w:t>
            </w:r>
            <w:r w:rsidRPr="00C36678">
              <w:rPr>
                <w:i/>
                <w:u w:color="FF0000"/>
              </w:rPr>
              <w:t>Indigenous</w:t>
            </w:r>
            <w:r w:rsidRPr="00C36678">
              <w:rPr>
                <w:u w:color="FF0000"/>
              </w:rPr>
              <w:t xml:space="preserve"> refers to Aboriginal and Torres Strait Islander people of Australia.</w:t>
            </w:r>
          </w:p>
        </w:tc>
      </w:tr>
    </w:tbl>
    <w:p w:rsidR="00F902BF" w:rsidRPr="00C36678" w:rsidRDefault="00F902BF" w:rsidP="00086DE0">
      <w:pPr>
        <w:pStyle w:val="Body-Text-Smallspace"/>
        <w:keepNext w:val="0"/>
      </w:pPr>
    </w:p>
    <w:p w:rsidR="00F902BF" w:rsidRPr="00C36678" w:rsidRDefault="00F902BF" w:rsidP="00086DE0">
      <w:pPr>
        <w:pStyle w:val="Body-Text-Smallspace"/>
      </w:pPr>
    </w:p>
    <w:p w:rsidR="00F902BF" w:rsidRPr="00C36678" w:rsidRDefault="00F902BF" w:rsidP="00EE2F4E">
      <w:pPr>
        <w:pStyle w:val="TableCaption-AR"/>
      </w:pPr>
      <w:r w:rsidRPr="00C36678">
        <w:t>Table 12: Average student attendance rates for each year level at this school</w:t>
      </w:r>
    </w:p>
    <w:tbl>
      <w:tblPr>
        <w:tblW w:w="96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98"/>
        <w:gridCol w:w="717"/>
        <w:gridCol w:w="717"/>
        <w:gridCol w:w="716"/>
        <w:gridCol w:w="282"/>
        <w:gridCol w:w="1097"/>
        <w:gridCol w:w="716"/>
        <w:gridCol w:w="716"/>
        <w:gridCol w:w="716"/>
        <w:gridCol w:w="2884"/>
      </w:tblGrid>
      <w:tr w:rsidR="00F902BF" w:rsidRPr="00C36678" w:rsidTr="00783082">
        <w:trPr>
          <w:trHeight w:val="340"/>
          <w:tblHeader/>
        </w:trPr>
        <w:tc>
          <w:tcPr>
            <w:tcW w:w="1098" w:type="dxa"/>
            <w:tcBorders>
              <w:bottom w:val="single" w:sz="4" w:space="0" w:color="808080"/>
            </w:tcBorders>
            <w:shd w:val="clear" w:color="auto" w:fill="C1ECFF"/>
            <w:vAlign w:val="center"/>
          </w:tcPr>
          <w:p w:rsidR="00F902BF" w:rsidRPr="00C36678" w:rsidRDefault="00F902BF" w:rsidP="00503CB9">
            <w:pPr>
              <w:pStyle w:val="Body-Table-Heading"/>
              <w:keepNext/>
              <w:rPr>
                <w:u w:color="FF0000"/>
                <w:lang w:eastAsia="en-US"/>
              </w:rPr>
            </w:pPr>
            <w:r w:rsidRPr="00C36678">
              <w:rPr>
                <w:u w:color="FF0000"/>
                <w:lang w:eastAsia="en-US"/>
              </w:rPr>
              <w:t>Year level</w:t>
            </w:r>
          </w:p>
        </w:tc>
        <w:tc>
          <w:tcPr>
            <w:tcW w:w="717" w:type="dxa"/>
            <w:shd w:val="clear" w:color="auto" w:fill="C1ECFF"/>
            <w:vAlign w:val="center"/>
          </w:tcPr>
          <w:p w:rsidR="00F902BF" w:rsidRPr="00C36678" w:rsidRDefault="00F902BF" w:rsidP="00503CB9">
            <w:pPr>
              <w:pStyle w:val="Body-Table-HeadingCentred"/>
              <w:keepNext/>
            </w:pPr>
            <w:r>
              <w:t>2017</w:t>
            </w:r>
          </w:p>
        </w:tc>
        <w:tc>
          <w:tcPr>
            <w:tcW w:w="717" w:type="dxa"/>
            <w:shd w:val="clear" w:color="auto" w:fill="C1ECFF"/>
            <w:vAlign w:val="center"/>
          </w:tcPr>
          <w:p w:rsidR="00F902BF" w:rsidRPr="00C36678" w:rsidRDefault="00F902BF" w:rsidP="00503CB9">
            <w:pPr>
              <w:pStyle w:val="Body-Table-HeadingCentred"/>
              <w:keepNext/>
            </w:pPr>
            <w:r w:rsidRPr="00C36678">
              <w:t>201</w:t>
            </w:r>
            <w:r>
              <w:t>8</w:t>
            </w:r>
          </w:p>
        </w:tc>
        <w:tc>
          <w:tcPr>
            <w:tcW w:w="716" w:type="dxa"/>
            <w:shd w:val="clear" w:color="auto" w:fill="C1ECFF"/>
            <w:vAlign w:val="center"/>
          </w:tcPr>
          <w:p w:rsidR="00F902BF" w:rsidRPr="00C36678" w:rsidRDefault="00F902BF" w:rsidP="00503CB9">
            <w:pPr>
              <w:pStyle w:val="Body-Table-HeadingCentred"/>
              <w:keepNext/>
            </w:pPr>
            <w:r w:rsidRPr="00C36678">
              <w:t>201</w:t>
            </w:r>
            <w:r>
              <w:t>9</w:t>
            </w:r>
          </w:p>
        </w:tc>
        <w:tc>
          <w:tcPr>
            <w:tcW w:w="282" w:type="dxa"/>
            <w:tcBorders>
              <w:top w:val="nil"/>
              <w:bottom w:val="nil"/>
            </w:tcBorders>
            <w:shd w:val="clear" w:color="auto" w:fill="auto"/>
          </w:tcPr>
          <w:p w:rsidR="00F902BF" w:rsidRPr="00C36678" w:rsidRDefault="00F902BF" w:rsidP="00503CB9">
            <w:pPr>
              <w:pStyle w:val="Body-Table-Heading"/>
              <w:keepNext/>
              <w:rPr>
                <w:u w:color="FF0000"/>
                <w:lang w:eastAsia="en-US"/>
              </w:rPr>
            </w:pPr>
          </w:p>
        </w:tc>
        <w:tc>
          <w:tcPr>
            <w:tcW w:w="1097" w:type="dxa"/>
            <w:shd w:val="clear" w:color="auto" w:fill="C1ECFF"/>
          </w:tcPr>
          <w:p w:rsidR="00F902BF" w:rsidRPr="00C36678" w:rsidRDefault="00F902BF" w:rsidP="00503CB9">
            <w:pPr>
              <w:pStyle w:val="Body-Table-Heading"/>
              <w:keepNext/>
              <w:rPr>
                <w:u w:color="FF0000"/>
                <w:lang w:eastAsia="en-US"/>
              </w:rPr>
            </w:pPr>
            <w:r w:rsidRPr="00C36678">
              <w:rPr>
                <w:u w:color="FF0000"/>
                <w:lang w:eastAsia="en-US"/>
              </w:rPr>
              <w:t>Year level</w:t>
            </w:r>
          </w:p>
        </w:tc>
        <w:tc>
          <w:tcPr>
            <w:tcW w:w="716" w:type="dxa"/>
            <w:shd w:val="clear" w:color="auto" w:fill="C1ECFF"/>
            <w:vAlign w:val="center"/>
          </w:tcPr>
          <w:p w:rsidR="00F902BF" w:rsidRPr="00C36678" w:rsidRDefault="00F902BF" w:rsidP="00503CB9">
            <w:pPr>
              <w:pStyle w:val="Body-Table-HeadingCentred"/>
              <w:keepNext/>
            </w:pPr>
            <w:r>
              <w:t>2017</w:t>
            </w:r>
          </w:p>
        </w:tc>
        <w:tc>
          <w:tcPr>
            <w:tcW w:w="716" w:type="dxa"/>
            <w:shd w:val="clear" w:color="auto" w:fill="C1ECFF"/>
            <w:vAlign w:val="center"/>
          </w:tcPr>
          <w:p w:rsidR="00F902BF" w:rsidRPr="00C36678" w:rsidRDefault="00F902BF" w:rsidP="00503CB9">
            <w:pPr>
              <w:pStyle w:val="Body-Table-HeadingCentred"/>
              <w:keepNext/>
            </w:pPr>
            <w:r w:rsidRPr="00C36678">
              <w:t>201</w:t>
            </w:r>
            <w:r>
              <w:t>8</w:t>
            </w:r>
          </w:p>
        </w:tc>
        <w:tc>
          <w:tcPr>
            <w:tcW w:w="716" w:type="dxa"/>
            <w:shd w:val="clear" w:color="auto" w:fill="C1ECFF"/>
            <w:vAlign w:val="center"/>
          </w:tcPr>
          <w:p w:rsidR="00F902BF" w:rsidRPr="00C36678" w:rsidRDefault="00F902BF" w:rsidP="00503CB9">
            <w:pPr>
              <w:pStyle w:val="Body-Table-HeadingCentred"/>
              <w:keepNext/>
            </w:pPr>
            <w:r w:rsidRPr="00C36678">
              <w:t>201</w:t>
            </w:r>
            <w:r>
              <w:t>9</w:t>
            </w:r>
          </w:p>
        </w:tc>
        <w:tc>
          <w:tcPr>
            <w:tcW w:w="2884" w:type="dxa"/>
            <w:vMerge w:val="restart"/>
            <w:tcBorders>
              <w:top w:val="nil"/>
              <w:bottom w:val="nil"/>
              <w:right w:val="nil"/>
            </w:tcBorders>
            <w:shd w:val="clear" w:color="auto" w:fill="auto"/>
          </w:tcPr>
          <w:p w:rsidR="00F902BF" w:rsidRPr="00C36678" w:rsidRDefault="00F902BF" w:rsidP="00503CB9">
            <w:pPr>
              <w:pStyle w:val="Body-Text-Smallspace"/>
            </w:pPr>
          </w:p>
          <w:p w:rsidR="00F902BF" w:rsidRPr="00C36678" w:rsidRDefault="00F902BF" w:rsidP="00503CB9">
            <w:pPr>
              <w:pStyle w:val="Body-Table-Note"/>
              <w:keepNext/>
              <w:spacing w:after="60"/>
            </w:pPr>
            <w:r w:rsidRPr="00C36678">
              <w:t>Notes:</w:t>
            </w:r>
          </w:p>
          <w:p w:rsidR="00F902BF" w:rsidRPr="00C36678" w:rsidRDefault="00F902BF" w:rsidP="00503CB9">
            <w:pPr>
              <w:pStyle w:val="Body-Table-Note"/>
              <w:keepNext/>
              <w:tabs>
                <w:tab w:val="left" w:pos="242"/>
              </w:tabs>
              <w:spacing w:after="60"/>
              <w:ind w:left="255" w:hanging="255"/>
            </w:pPr>
            <w:r w:rsidRPr="00C36678">
              <w:t>1.</w:t>
            </w:r>
            <w:r w:rsidRPr="00C36678">
              <w:tab/>
              <w:t>Attendance rates effectively count attendance for every student for every day of attendance in Semester 1.</w:t>
            </w:r>
          </w:p>
          <w:p w:rsidR="00F902BF" w:rsidRPr="00C36678" w:rsidRDefault="00F902BF" w:rsidP="00503CB9">
            <w:pPr>
              <w:pStyle w:val="Body-Table-Note"/>
              <w:keepNext/>
              <w:tabs>
                <w:tab w:val="left" w:pos="228"/>
              </w:tabs>
              <w:spacing w:after="60"/>
              <w:ind w:left="255" w:hanging="255"/>
            </w:pPr>
            <w:r w:rsidRPr="00C36678">
              <w:t>2.</w:t>
            </w:r>
            <w:r w:rsidRPr="00C36678">
              <w:tab/>
            </w:r>
            <w:r w:rsidRPr="00C36678">
              <w:rPr>
                <w:rFonts w:eastAsia="Meiryo"/>
                <w:szCs w:val="17"/>
                <w:u w:color="FF0000"/>
              </w:rPr>
              <w:t xml:space="preserve"> Student attendance rate = the total of full-days and part-days that students attended divided by the total of all possible days for students to attend (expressed as a percentage)</w:t>
            </w:r>
            <w:r w:rsidRPr="00C36678">
              <w:t>.</w:t>
            </w:r>
          </w:p>
          <w:p w:rsidR="00F902BF" w:rsidRPr="00C36678" w:rsidRDefault="00F902BF" w:rsidP="00503CB9">
            <w:pPr>
              <w:pStyle w:val="Body-Table-Note"/>
              <w:keepNext/>
              <w:tabs>
                <w:tab w:val="left" w:pos="228"/>
              </w:tabs>
              <w:ind w:left="256" w:hanging="256"/>
            </w:pPr>
            <w:r w:rsidRPr="00C36678">
              <w:t>3.</w:t>
            </w:r>
            <w:r w:rsidRPr="00C36678">
              <w:tab/>
              <w:t>DW = Data withheld to ensure confidentiality.</w:t>
            </w:r>
          </w:p>
        </w:tc>
      </w:tr>
      <w:tr w:rsidR="00F902BF" w:rsidRPr="00C36678" w:rsidTr="00AD614C">
        <w:trPr>
          <w:trHeight w:val="340"/>
        </w:trPr>
        <w:tc>
          <w:tcPr>
            <w:tcW w:w="1098" w:type="dxa"/>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Prep</w:t>
            </w:r>
          </w:p>
        </w:tc>
        <w:tc>
          <w:tcPr>
            <w:tcW w:w="717" w:type="dxa"/>
            <w:shd w:val="clear" w:color="auto" w:fill="auto"/>
            <w:vAlign w:val="center"/>
          </w:tcPr>
          <w:p w:rsidR="00F902BF" w:rsidRPr="00C36678" w:rsidRDefault="00F902BF" w:rsidP="00162A9B">
            <w:pPr>
              <w:pStyle w:val="Body-Table-TextCentred"/>
              <w:keepNext/>
              <w:rPr>
                <w:u w:color="FF0000"/>
              </w:rPr>
            </w:pPr>
            <w:r w:rsidRPr="00BC5E6D">
              <w:rPr>
                <w:noProof/>
                <w:u w:color="FF0000"/>
              </w:rPr>
              <w:t>97%</w:t>
            </w:r>
          </w:p>
        </w:tc>
        <w:tc>
          <w:tcPr>
            <w:tcW w:w="717" w:type="dxa"/>
            <w:shd w:val="clear" w:color="auto" w:fill="auto"/>
            <w:vAlign w:val="center"/>
          </w:tcPr>
          <w:p w:rsidR="00F902BF" w:rsidRPr="00C36678" w:rsidRDefault="00F902BF" w:rsidP="00162A9B">
            <w:pPr>
              <w:pStyle w:val="Body-Table-TextCentred"/>
              <w:keepNext/>
              <w:rPr>
                <w:u w:color="FF0000"/>
              </w:rPr>
            </w:pPr>
            <w:r w:rsidRPr="00BC5E6D">
              <w:rPr>
                <w:noProof/>
                <w:u w:color="FF0000"/>
              </w:rPr>
              <w:t>DW</w:t>
            </w:r>
          </w:p>
        </w:tc>
        <w:tc>
          <w:tcPr>
            <w:tcW w:w="716" w:type="dxa"/>
            <w:shd w:val="clear" w:color="auto" w:fill="auto"/>
            <w:vAlign w:val="center"/>
          </w:tcPr>
          <w:p w:rsidR="00F902BF" w:rsidRPr="00C36678" w:rsidRDefault="00F902BF" w:rsidP="00162A9B">
            <w:pPr>
              <w:pStyle w:val="Body-Table-TextCentred"/>
              <w:keepNext/>
              <w:rPr>
                <w:u w:color="FF0000"/>
              </w:rPr>
            </w:pPr>
          </w:p>
        </w:tc>
        <w:tc>
          <w:tcPr>
            <w:tcW w:w="282" w:type="dxa"/>
            <w:tcBorders>
              <w:top w:val="nil"/>
              <w:bottom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shd w:val="clear" w:color="auto" w:fill="auto"/>
            <w:vAlign w:val="center"/>
          </w:tcPr>
          <w:p w:rsidR="00F902BF" w:rsidRPr="00C36678" w:rsidRDefault="00F902BF" w:rsidP="00214F8D">
            <w:pPr>
              <w:pStyle w:val="Body-Table-Text"/>
              <w:keepNext/>
              <w:rPr>
                <w:rFonts w:eastAsia="Meiryo"/>
                <w:u w:color="FF0000"/>
              </w:rPr>
            </w:pPr>
            <w:r w:rsidRPr="00C36678">
              <w:t>Year 7</w:t>
            </w:r>
          </w:p>
        </w:tc>
        <w:tc>
          <w:tcPr>
            <w:tcW w:w="716" w:type="dxa"/>
            <w:shd w:val="clear" w:color="auto" w:fill="auto"/>
            <w:vAlign w:val="center"/>
          </w:tcPr>
          <w:p w:rsidR="00F902BF" w:rsidRPr="00C36678" w:rsidRDefault="00F902BF" w:rsidP="00214F8D">
            <w:pPr>
              <w:pStyle w:val="Body-Table-TextCentred"/>
              <w:keepNext/>
              <w:rPr>
                <w:u w:color="FF0000"/>
              </w:rPr>
            </w:pPr>
            <w:r w:rsidRPr="00BC5E6D">
              <w:rPr>
                <w:noProof/>
                <w:u w:color="FF0000"/>
              </w:rPr>
              <w:t>DW</w:t>
            </w:r>
          </w:p>
        </w:tc>
        <w:tc>
          <w:tcPr>
            <w:tcW w:w="716" w:type="dxa"/>
            <w:shd w:val="clear" w:color="auto" w:fill="auto"/>
            <w:vAlign w:val="center"/>
          </w:tcPr>
          <w:p w:rsidR="00F902BF" w:rsidRPr="00C36678" w:rsidRDefault="00F902BF" w:rsidP="00214F8D">
            <w:pPr>
              <w:pStyle w:val="Body-Table-TextCentred"/>
              <w:keepNext/>
              <w:rPr>
                <w:u w:color="FF0000"/>
              </w:rPr>
            </w:pPr>
          </w:p>
        </w:tc>
        <w:tc>
          <w:tcPr>
            <w:tcW w:w="716" w:type="dxa"/>
            <w:shd w:val="clear" w:color="auto" w:fill="auto"/>
            <w:vAlign w:val="center"/>
          </w:tcPr>
          <w:p w:rsidR="00F902BF" w:rsidRPr="00C36678" w:rsidRDefault="00F902BF" w:rsidP="00214F8D">
            <w:pPr>
              <w:pStyle w:val="Body-Table-TextCentred"/>
              <w:keepNext/>
              <w:rPr>
                <w:u w:color="FF0000"/>
              </w:rPr>
            </w:pPr>
          </w:p>
        </w:tc>
        <w:tc>
          <w:tcPr>
            <w:tcW w:w="2884" w:type="dxa"/>
            <w:vMerge/>
            <w:tcBorders>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r w:rsidR="00F902BF" w:rsidRPr="00C36678" w:rsidTr="00AD614C">
        <w:trPr>
          <w:trHeight w:val="340"/>
        </w:trPr>
        <w:tc>
          <w:tcPr>
            <w:tcW w:w="1098" w:type="dxa"/>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1</w:t>
            </w:r>
          </w:p>
        </w:tc>
        <w:tc>
          <w:tcPr>
            <w:tcW w:w="717" w:type="dxa"/>
            <w:shd w:val="clear" w:color="auto" w:fill="auto"/>
            <w:vAlign w:val="center"/>
          </w:tcPr>
          <w:p w:rsidR="00F902BF" w:rsidRPr="00C36678" w:rsidRDefault="00F902BF" w:rsidP="00214F8D">
            <w:pPr>
              <w:pStyle w:val="Body-Table-TextCentred"/>
              <w:keepNext/>
              <w:rPr>
                <w:u w:color="FF0000"/>
              </w:rPr>
            </w:pPr>
            <w:r w:rsidRPr="00BC5E6D">
              <w:rPr>
                <w:noProof/>
                <w:u w:color="FF0000"/>
              </w:rPr>
              <w:t>91%</w:t>
            </w:r>
          </w:p>
        </w:tc>
        <w:tc>
          <w:tcPr>
            <w:tcW w:w="717" w:type="dxa"/>
            <w:shd w:val="clear" w:color="auto" w:fill="auto"/>
            <w:vAlign w:val="center"/>
          </w:tcPr>
          <w:p w:rsidR="00F902BF" w:rsidRPr="00C36678" w:rsidRDefault="00F902BF" w:rsidP="00214F8D">
            <w:pPr>
              <w:pStyle w:val="Body-Table-TextCentred"/>
              <w:keepNext/>
              <w:rPr>
                <w:u w:color="FF0000"/>
              </w:rPr>
            </w:pPr>
            <w:r w:rsidRPr="00BC5E6D">
              <w:rPr>
                <w:noProof/>
                <w:u w:color="FF0000"/>
              </w:rPr>
              <w:t>DW</w:t>
            </w:r>
          </w:p>
        </w:tc>
        <w:tc>
          <w:tcPr>
            <w:tcW w:w="716" w:type="dxa"/>
            <w:shd w:val="clear" w:color="auto" w:fill="auto"/>
            <w:vAlign w:val="center"/>
          </w:tcPr>
          <w:p w:rsidR="00F902BF" w:rsidRPr="00C36678" w:rsidRDefault="00F902BF" w:rsidP="00214F8D">
            <w:pPr>
              <w:pStyle w:val="Body-Table-TextCentred"/>
              <w:keepNext/>
              <w:rPr>
                <w:u w:color="FF0000"/>
              </w:rPr>
            </w:pPr>
          </w:p>
        </w:tc>
        <w:tc>
          <w:tcPr>
            <w:tcW w:w="282" w:type="dxa"/>
            <w:tcBorders>
              <w:top w:val="nil"/>
              <w:bottom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shd w:val="clear" w:color="auto" w:fill="auto"/>
            <w:vAlign w:val="center"/>
          </w:tcPr>
          <w:p w:rsidR="00F902BF" w:rsidRPr="00C36678" w:rsidRDefault="00F902BF" w:rsidP="00214F8D">
            <w:pPr>
              <w:pStyle w:val="Body-Table-Text"/>
              <w:keepNext/>
              <w:rPr>
                <w:rFonts w:eastAsia="Meiryo"/>
                <w:u w:color="FF0000"/>
              </w:rPr>
            </w:pPr>
            <w:r w:rsidRPr="00C36678">
              <w:rPr>
                <w:rFonts w:eastAsia="Meiryo"/>
                <w:u w:color="FF0000"/>
              </w:rPr>
              <w:t>Year 8</w:t>
            </w:r>
          </w:p>
        </w:tc>
        <w:tc>
          <w:tcPr>
            <w:tcW w:w="716" w:type="dxa"/>
            <w:shd w:val="clear" w:color="auto" w:fill="auto"/>
            <w:vAlign w:val="center"/>
          </w:tcPr>
          <w:p w:rsidR="00F902BF" w:rsidRPr="00C36678" w:rsidRDefault="00F902BF" w:rsidP="00214F8D">
            <w:pPr>
              <w:pStyle w:val="Body-Table-TextCentred"/>
              <w:keepNext/>
              <w:rPr>
                <w:u w:color="FF0000"/>
              </w:rPr>
            </w:pPr>
          </w:p>
        </w:tc>
        <w:tc>
          <w:tcPr>
            <w:tcW w:w="716" w:type="dxa"/>
            <w:shd w:val="clear" w:color="auto" w:fill="auto"/>
            <w:vAlign w:val="center"/>
          </w:tcPr>
          <w:p w:rsidR="00F902BF" w:rsidRPr="00C36678" w:rsidRDefault="00F902BF" w:rsidP="00214F8D">
            <w:pPr>
              <w:pStyle w:val="Body-Table-TextCentred"/>
              <w:keepNext/>
              <w:rPr>
                <w:u w:color="FF0000"/>
              </w:rPr>
            </w:pPr>
          </w:p>
        </w:tc>
        <w:tc>
          <w:tcPr>
            <w:tcW w:w="716" w:type="dxa"/>
            <w:shd w:val="clear" w:color="auto" w:fill="auto"/>
            <w:vAlign w:val="center"/>
          </w:tcPr>
          <w:p w:rsidR="00F902BF" w:rsidRPr="00C36678" w:rsidRDefault="00F902BF" w:rsidP="00214F8D">
            <w:pPr>
              <w:pStyle w:val="Body-Table-TextCentred"/>
              <w:keepNext/>
              <w:rPr>
                <w:u w:color="FF0000"/>
              </w:rPr>
            </w:pPr>
          </w:p>
        </w:tc>
        <w:tc>
          <w:tcPr>
            <w:tcW w:w="2884" w:type="dxa"/>
            <w:vMerge/>
            <w:tcBorders>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r w:rsidR="00F902BF" w:rsidRPr="00C36678" w:rsidTr="00AD614C">
        <w:trPr>
          <w:trHeight w:val="340"/>
        </w:trPr>
        <w:tc>
          <w:tcPr>
            <w:tcW w:w="1098"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2</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97%</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99%</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96%</w:t>
            </w:r>
          </w:p>
        </w:tc>
        <w:tc>
          <w:tcPr>
            <w:tcW w:w="282" w:type="dxa"/>
            <w:tcBorders>
              <w:top w:val="nil"/>
              <w:bottom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tcBorders>
              <w:bottom w:val="single" w:sz="4" w:space="0" w:color="808080"/>
            </w:tcBorders>
            <w:shd w:val="clear" w:color="auto" w:fill="auto"/>
            <w:vAlign w:val="center"/>
          </w:tcPr>
          <w:p w:rsidR="00F902BF" w:rsidRPr="00C36678" w:rsidRDefault="00F902BF" w:rsidP="00214F8D">
            <w:pPr>
              <w:pStyle w:val="Body-Table-Text"/>
              <w:keepNext/>
              <w:rPr>
                <w:rFonts w:eastAsia="Meiryo"/>
                <w:u w:color="FF0000"/>
              </w:rPr>
            </w:pPr>
            <w:r w:rsidRPr="00C36678">
              <w:rPr>
                <w:rFonts w:eastAsia="Meiryo"/>
                <w:u w:color="FF0000"/>
              </w:rPr>
              <w:t>Year 9</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2884" w:type="dxa"/>
            <w:vMerge/>
            <w:tcBorders>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r w:rsidR="00F902BF" w:rsidRPr="00C36678" w:rsidTr="00AD614C">
        <w:trPr>
          <w:trHeight w:val="340"/>
        </w:trPr>
        <w:tc>
          <w:tcPr>
            <w:tcW w:w="1098"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3</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DW</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97%</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99%</w:t>
            </w:r>
          </w:p>
        </w:tc>
        <w:tc>
          <w:tcPr>
            <w:tcW w:w="282" w:type="dxa"/>
            <w:tcBorders>
              <w:top w:val="nil"/>
              <w:bottom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10</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2884" w:type="dxa"/>
            <w:vMerge/>
            <w:tcBorders>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r w:rsidR="00F902BF" w:rsidRPr="00C36678" w:rsidTr="00AD614C">
        <w:trPr>
          <w:trHeight w:val="340"/>
        </w:trPr>
        <w:tc>
          <w:tcPr>
            <w:tcW w:w="1098"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4</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77%</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DW</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95%</w:t>
            </w:r>
          </w:p>
        </w:tc>
        <w:tc>
          <w:tcPr>
            <w:tcW w:w="282" w:type="dxa"/>
            <w:tcBorders>
              <w:top w:val="nil"/>
              <w:bottom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11</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2884" w:type="dxa"/>
            <w:vMerge/>
            <w:tcBorders>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r w:rsidR="00F902BF" w:rsidRPr="00C36678" w:rsidTr="00AD614C">
        <w:trPr>
          <w:trHeight w:val="340"/>
        </w:trPr>
        <w:tc>
          <w:tcPr>
            <w:tcW w:w="1098"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5</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DW</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282" w:type="dxa"/>
            <w:tcBorders>
              <w:top w:val="nil"/>
              <w:bottom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12</w:t>
            </w: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2884" w:type="dxa"/>
            <w:vMerge/>
            <w:tcBorders>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r w:rsidR="00F902BF" w:rsidRPr="00C36678" w:rsidTr="00AD614C">
        <w:trPr>
          <w:trHeight w:val="340"/>
        </w:trPr>
        <w:tc>
          <w:tcPr>
            <w:tcW w:w="1098" w:type="dxa"/>
            <w:tcBorders>
              <w:bottom w:val="single" w:sz="4" w:space="0" w:color="808080"/>
            </w:tcBorders>
            <w:shd w:val="clear" w:color="auto" w:fill="auto"/>
            <w:vAlign w:val="center"/>
          </w:tcPr>
          <w:p w:rsidR="00F902BF" w:rsidRPr="00C36678" w:rsidRDefault="00F902BF" w:rsidP="00162A9B">
            <w:pPr>
              <w:pStyle w:val="Body-Table-Text"/>
              <w:keepNext/>
              <w:rPr>
                <w:rFonts w:eastAsia="Meiryo"/>
                <w:u w:color="FF0000"/>
              </w:rPr>
            </w:pPr>
            <w:r w:rsidRPr="00C36678">
              <w:rPr>
                <w:rFonts w:eastAsia="Meiryo"/>
                <w:u w:color="FF0000"/>
              </w:rPr>
              <w:t>Year 6</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r w:rsidRPr="00BC5E6D">
              <w:rPr>
                <w:noProof/>
                <w:u w:color="FF0000"/>
              </w:rPr>
              <w:t>81%</w:t>
            </w:r>
          </w:p>
        </w:tc>
        <w:tc>
          <w:tcPr>
            <w:tcW w:w="717"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716" w:type="dxa"/>
            <w:tcBorders>
              <w:bottom w:val="single" w:sz="4" w:space="0" w:color="808080"/>
            </w:tcBorders>
            <w:shd w:val="clear" w:color="auto" w:fill="auto"/>
            <w:vAlign w:val="center"/>
          </w:tcPr>
          <w:p w:rsidR="00F902BF" w:rsidRPr="00C36678" w:rsidRDefault="00F902BF" w:rsidP="00214F8D">
            <w:pPr>
              <w:pStyle w:val="Body-Table-TextCentred"/>
              <w:keepNext/>
              <w:rPr>
                <w:u w:color="FF0000"/>
              </w:rPr>
            </w:pPr>
          </w:p>
        </w:tc>
        <w:tc>
          <w:tcPr>
            <w:tcW w:w="282" w:type="dxa"/>
            <w:tcBorders>
              <w:top w:val="nil"/>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c>
          <w:tcPr>
            <w:tcW w:w="1097" w:type="dxa"/>
            <w:tcBorders>
              <w:left w:val="nil"/>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c>
          <w:tcPr>
            <w:tcW w:w="716" w:type="dxa"/>
            <w:tcBorders>
              <w:left w:val="nil"/>
              <w:bottom w:val="nil"/>
              <w:right w:val="nil"/>
            </w:tcBorders>
            <w:shd w:val="clear" w:color="auto" w:fill="auto"/>
            <w:vAlign w:val="center"/>
          </w:tcPr>
          <w:p w:rsidR="00F902BF" w:rsidRPr="00C36678" w:rsidRDefault="00F902BF" w:rsidP="00162A9B">
            <w:pPr>
              <w:pStyle w:val="Body-Table-TextCentred"/>
              <w:keepNext/>
              <w:rPr>
                <w:u w:color="FF0000"/>
              </w:rPr>
            </w:pPr>
          </w:p>
        </w:tc>
        <w:tc>
          <w:tcPr>
            <w:tcW w:w="716" w:type="dxa"/>
            <w:tcBorders>
              <w:left w:val="nil"/>
              <w:bottom w:val="nil"/>
              <w:right w:val="nil"/>
            </w:tcBorders>
            <w:shd w:val="clear" w:color="auto" w:fill="auto"/>
            <w:vAlign w:val="center"/>
          </w:tcPr>
          <w:p w:rsidR="00F902BF" w:rsidRPr="00C36678" w:rsidRDefault="00F902BF" w:rsidP="00162A9B">
            <w:pPr>
              <w:pStyle w:val="Body-Table-TextCentred"/>
              <w:keepNext/>
              <w:rPr>
                <w:u w:color="FF0000"/>
              </w:rPr>
            </w:pPr>
          </w:p>
        </w:tc>
        <w:tc>
          <w:tcPr>
            <w:tcW w:w="716" w:type="dxa"/>
            <w:tcBorders>
              <w:left w:val="nil"/>
              <w:bottom w:val="nil"/>
              <w:right w:val="nil"/>
            </w:tcBorders>
            <w:shd w:val="clear" w:color="auto" w:fill="auto"/>
            <w:vAlign w:val="center"/>
          </w:tcPr>
          <w:p w:rsidR="00F902BF" w:rsidRPr="00C36678" w:rsidRDefault="00F902BF" w:rsidP="00162A9B">
            <w:pPr>
              <w:pStyle w:val="Body-Table-TextCentred"/>
              <w:keepNext/>
              <w:rPr>
                <w:u w:color="FF0000"/>
              </w:rPr>
            </w:pPr>
          </w:p>
        </w:tc>
        <w:tc>
          <w:tcPr>
            <w:tcW w:w="2884" w:type="dxa"/>
            <w:vMerge/>
            <w:tcBorders>
              <w:left w:val="nil"/>
              <w:bottom w:val="nil"/>
              <w:right w:val="nil"/>
            </w:tcBorders>
            <w:shd w:val="clear" w:color="auto" w:fill="auto"/>
            <w:vAlign w:val="center"/>
          </w:tcPr>
          <w:p w:rsidR="00F902BF" w:rsidRPr="00C36678" w:rsidRDefault="00F902BF" w:rsidP="00162A9B">
            <w:pPr>
              <w:pStyle w:val="Body-Table-Text"/>
              <w:keepNext/>
              <w:rPr>
                <w:rFonts w:eastAsia="Meiryo"/>
                <w:u w:color="FF0000"/>
              </w:rPr>
            </w:pPr>
          </w:p>
        </w:tc>
      </w:tr>
    </w:tbl>
    <w:p w:rsidR="00F902BF" w:rsidRPr="00C36678" w:rsidRDefault="00F902BF" w:rsidP="00A954D3">
      <w:pPr>
        <w:pStyle w:val="Body-Text"/>
      </w:pPr>
    </w:p>
    <w:p w:rsidR="00F902BF" w:rsidRPr="00C36678" w:rsidRDefault="00F902BF" w:rsidP="00A954D3">
      <w:pPr>
        <w:pStyle w:val="Body-Text-Smallspace"/>
      </w:pPr>
    </w:p>
    <w:p w:rsidR="00F902BF" w:rsidRPr="00C36678" w:rsidRDefault="00F902BF" w:rsidP="0031267B">
      <w:pPr>
        <w:pStyle w:val="Heading3-AR"/>
      </w:pPr>
      <w:r w:rsidRPr="00C36678">
        <w:t>Student attendance distribution</w:t>
      </w:r>
    </w:p>
    <w:p w:rsidR="00F902BF" w:rsidRPr="00C36678" w:rsidRDefault="00F902BF" w:rsidP="00086DE0">
      <w:pPr>
        <w:pStyle w:val="Body-Text-Smallspace"/>
      </w:pPr>
    </w:p>
    <w:p w:rsidR="00F902BF" w:rsidRPr="00C36678" w:rsidRDefault="00F902BF" w:rsidP="00F04502">
      <w:pPr>
        <w:pStyle w:val="TableCaption-AR"/>
      </w:pPr>
      <w:r w:rsidRPr="00C36678">
        <w:t>Graph 1: Proportion of students by attendance rate</w:t>
      </w:r>
    </w:p>
    <w:p w:rsidR="00F902BF" w:rsidRPr="00C36678" w:rsidRDefault="00FE5DB0" w:rsidP="008551AF">
      <w:pPr>
        <w:pStyle w:val="Body-Text"/>
      </w:pPr>
      <w:r>
        <w:rPr>
          <w:noProof/>
          <w:lang w:eastAsia="zh-TW"/>
        </w:rPr>
        <w:drawing>
          <wp:inline distT="0" distB="0" distL="0" distR="0">
            <wp:extent cx="5212080" cy="18973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2080" cy="1897380"/>
                    </a:xfrm>
                    <a:prstGeom prst="rect">
                      <a:avLst/>
                    </a:prstGeom>
                    <a:noFill/>
                    <a:ln>
                      <a:noFill/>
                    </a:ln>
                  </pic:spPr>
                </pic:pic>
              </a:graphicData>
            </a:graphic>
          </wp:inline>
        </w:drawing>
      </w:r>
    </w:p>
    <w:p w:rsidR="00F902BF" w:rsidRPr="00C36678" w:rsidRDefault="00F902BF" w:rsidP="00FC0281">
      <w:pPr>
        <w:pStyle w:val="Body-Text-Smallspace"/>
      </w:pPr>
    </w:p>
    <w:p w:rsidR="00F902BF" w:rsidRPr="00C36678" w:rsidRDefault="00F902BF" w:rsidP="00AC1B1C">
      <w:pPr>
        <w:pStyle w:val="Heading3-AR"/>
      </w:pPr>
      <w:r w:rsidRPr="00C36678">
        <w:t>Description of how this school manages non-attendance</w:t>
      </w:r>
    </w:p>
    <w:p w:rsidR="00F902BF" w:rsidRPr="00C36678" w:rsidRDefault="00F902BF" w:rsidP="00BB159F">
      <w:pPr>
        <w:pStyle w:val="Body-Text-List-Bullet"/>
        <w:numPr>
          <w:ilvl w:val="0"/>
          <w:numId w:val="0"/>
        </w:numPr>
      </w:pPr>
      <w:r w:rsidRPr="00C36678">
        <w:t xml:space="preserve">Queensland state schools manage non-attendance in line with the Queensland Department of Education </w:t>
      </w:r>
      <w:r w:rsidRPr="004D2AE0">
        <w:rPr>
          <w:rFonts w:cs="Arial"/>
        </w:rPr>
        <w:t xml:space="preserve">procedures: </w:t>
      </w:r>
      <w:hyperlink r:id="rId35" w:history="1">
        <w:r w:rsidRPr="004D2AE0">
          <w:rPr>
            <w:rStyle w:val="Hyperlink"/>
            <w:rFonts w:cs="Arial"/>
            <w:i/>
          </w:rPr>
          <w:t>Managing Student Absences and Enforcing Enrolment and Attendance at State Schools</w:t>
        </w:r>
      </w:hyperlink>
      <w:r w:rsidRPr="004D2AE0">
        <w:rPr>
          <w:rFonts w:cs="Arial"/>
        </w:rPr>
        <w:t xml:space="preserve">; and </w:t>
      </w:r>
      <w:hyperlink r:id="rId36" w:history="1">
        <w:r w:rsidRPr="004D2AE0">
          <w:rPr>
            <w:rStyle w:val="Hyperlink"/>
            <w:rFonts w:cs="Arial"/>
            <w:i/>
          </w:rPr>
          <w:t>Roll Marking in State Schools</w:t>
        </w:r>
      </w:hyperlink>
      <w:r w:rsidRPr="004D2AE0">
        <w:rPr>
          <w:rFonts w:cs="Arial"/>
          <w:i/>
        </w:rPr>
        <w:t>,</w:t>
      </w:r>
      <w:r w:rsidRPr="004D2AE0">
        <w:rPr>
          <w:rFonts w:cs="Arial"/>
        </w:rPr>
        <w:t xml:space="preserve"> which outline processes</w:t>
      </w:r>
      <w:r w:rsidRPr="00C36678">
        <w:t xml:space="preserve"> for managing and recording student attendance and absenteeism.</w:t>
      </w:r>
    </w:p>
    <w:p w:rsidR="00F902BF" w:rsidRPr="00C36678" w:rsidRDefault="00F902BF" w:rsidP="00460D08">
      <w:pPr>
        <w:pStyle w:val="Body-Text"/>
        <w:spacing w:after="0"/>
      </w:pPr>
    </w:p>
    <w:p w:rsidR="00F902BF" w:rsidRPr="00C36678" w:rsidRDefault="00F902BF" w:rsidP="00FC0281">
      <w:pPr>
        <w:pStyle w:val="Body-Text-Smallspace"/>
      </w:pPr>
    </w:p>
    <w:p w:rsidR="00F902BF" w:rsidRPr="00C36678" w:rsidRDefault="00F902BF" w:rsidP="00AC1B1C">
      <w:pPr>
        <w:pStyle w:val="Heading3-AR"/>
        <w:rPr>
          <w:sz w:val="30"/>
        </w:rPr>
      </w:pPr>
      <w:r w:rsidRPr="00C36678">
        <w:t>NAPLAN</w:t>
      </w:r>
    </w:p>
    <w:p w:rsidR="00F902BF" w:rsidRPr="00C36678" w:rsidRDefault="00F902BF" w:rsidP="008551AF">
      <w:pPr>
        <w:pStyle w:val="Body-Text"/>
        <w:rPr>
          <w:szCs w:val="19"/>
        </w:rPr>
      </w:pPr>
      <w:r w:rsidRPr="00C36678">
        <w:t xml:space="preserve">Our reading, writing, spelling, grammar and punctuation, and numeracy results for the Years 3, 5, 7 and 9 NAPLAN tests are available via the </w:t>
      </w:r>
      <w:hyperlink r:id="rId37" w:history="1">
        <w:r w:rsidRPr="002A09AB">
          <w:rPr>
            <w:rStyle w:val="Hyperlink"/>
            <w:i/>
          </w:rPr>
          <w:t>My School</w:t>
        </w:r>
      </w:hyperlink>
      <w:r w:rsidRPr="00C36678">
        <w:t xml:space="preserve"> website</w:t>
      </w:r>
      <w:r w:rsidRPr="00C36678">
        <w:rPr>
          <w:szCs w:val="19"/>
        </w:rPr>
        <w:t>.</w:t>
      </w:r>
    </w:p>
    <w:p w:rsidR="00F902BF" w:rsidRPr="00C36678" w:rsidRDefault="00F902BF" w:rsidP="00FC0281">
      <w:pPr>
        <w:pStyle w:val="Body-Text-Smallspace"/>
      </w:pPr>
    </w:p>
    <w:p w:rsidR="00F902BF" w:rsidRPr="00C36678" w:rsidRDefault="00F902BF" w:rsidP="00B81905">
      <w:pPr>
        <w:pStyle w:val="Heading4-AR"/>
      </w:pPr>
      <w:r w:rsidRPr="00C36678">
        <w:t>How to access our NAPLAN results</w:t>
      </w:r>
    </w:p>
    <w:p w:rsidR="00F902BF" w:rsidRPr="00C36678" w:rsidRDefault="00F902BF" w:rsidP="00331A79">
      <w:pPr>
        <w:pStyle w:val="Body-Text-List-Number"/>
        <w:numPr>
          <w:ilvl w:val="0"/>
          <w:numId w:val="8"/>
        </w:numPr>
        <w:ind w:left="284" w:hanging="284"/>
        <w:rPr>
          <w:rFonts w:cs="Arial"/>
          <w:lang w:val="en-AU"/>
        </w:rPr>
      </w:pPr>
      <w:r w:rsidRPr="00C36678">
        <w:rPr>
          <w:rFonts w:cs="Arial"/>
          <w:lang w:val="en-AU"/>
        </w:rPr>
        <w:t xml:space="preserve">Click on the </w:t>
      </w:r>
      <w:r w:rsidRPr="00C36678">
        <w:rPr>
          <w:rFonts w:cs="Arial"/>
          <w:i/>
          <w:lang w:val="en-AU"/>
        </w:rPr>
        <w:t>My School</w:t>
      </w:r>
      <w:r w:rsidRPr="00C36678">
        <w:rPr>
          <w:rFonts w:cs="Arial"/>
          <w:lang w:val="en-AU"/>
        </w:rPr>
        <w:t xml:space="preserve"> link </w:t>
      </w:r>
      <w:hyperlink r:id="rId38" w:history="1">
        <w:r w:rsidRPr="00C36678">
          <w:rPr>
            <w:rStyle w:val="Hyperlink"/>
            <w:rFonts w:cs="Arial"/>
            <w:szCs w:val="19"/>
            <w:lang w:val="en-AU"/>
          </w:rPr>
          <w:t>http://www.myschool.edu.au/</w:t>
        </w:r>
      </w:hyperlink>
      <w:r w:rsidRPr="00C36678">
        <w:rPr>
          <w:rFonts w:cs="Arial"/>
          <w:lang w:val="en-AU"/>
        </w:rPr>
        <w:t>.</w:t>
      </w:r>
    </w:p>
    <w:p w:rsidR="00F902BF" w:rsidRPr="00C36678" w:rsidRDefault="00F902BF" w:rsidP="00331A79">
      <w:pPr>
        <w:pStyle w:val="Body-Text-List-Number"/>
        <w:numPr>
          <w:ilvl w:val="0"/>
          <w:numId w:val="8"/>
        </w:numPr>
        <w:ind w:left="284" w:hanging="284"/>
        <w:rPr>
          <w:lang w:val="en-AU"/>
        </w:rPr>
      </w:pPr>
      <w:r w:rsidRPr="00C36678">
        <w:rPr>
          <w:rFonts w:cs="Arial"/>
          <w:lang w:val="en-AU"/>
        </w:rPr>
        <w:t>Enter</w:t>
      </w:r>
      <w:r w:rsidRPr="00C36678">
        <w:rPr>
          <w:lang w:val="en-AU"/>
        </w:rPr>
        <w:t xml:space="preserve"> the school name or suburb of the school you wish to search.</w:t>
      </w:r>
    </w:p>
    <w:p w:rsidR="00F902BF" w:rsidRPr="00C36678" w:rsidRDefault="00F902BF" w:rsidP="00AD614C">
      <w:pPr>
        <w:pStyle w:val="Body-Text-Smallspace"/>
      </w:pPr>
    </w:p>
    <w:p w:rsidR="00F902BF" w:rsidRPr="00C36678" w:rsidRDefault="00FE5DB0" w:rsidP="00C21A9B">
      <w:pPr>
        <w:pStyle w:val="Body-Text"/>
        <w:ind w:firstLine="851"/>
      </w:pPr>
      <w:r>
        <w:rPr>
          <w:noProof/>
          <w:lang w:eastAsia="zh-TW"/>
        </w:rPr>
        <w:drawing>
          <wp:inline distT="0" distB="0" distL="0" distR="0">
            <wp:extent cx="5410200" cy="320040"/>
            <wp:effectExtent l="0" t="0" r="0" b="0"/>
            <wp:docPr id="6" name="Picture 6" descr="MySchool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SchoolSearch"/>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10200" cy="320040"/>
                    </a:xfrm>
                    <a:prstGeom prst="rect">
                      <a:avLst/>
                    </a:prstGeom>
                    <a:noFill/>
                    <a:ln>
                      <a:noFill/>
                    </a:ln>
                  </pic:spPr>
                </pic:pic>
              </a:graphicData>
            </a:graphic>
          </wp:inline>
        </w:drawing>
      </w:r>
    </w:p>
    <w:p w:rsidR="00F902BF" w:rsidRPr="00C36678" w:rsidRDefault="00F902BF" w:rsidP="00C21A9B">
      <w:pPr>
        <w:pStyle w:val="Body-Text-Smallspace"/>
      </w:pPr>
    </w:p>
    <w:p w:rsidR="00F902BF" w:rsidRPr="00C36678" w:rsidRDefault="00F902BF" w:rsidP="00331A79">
      <w:pPr>
        <w:pStyle w:val="Body-Text-List-Number"/>
        <w:numPr>
          <w:ilvl w:val="0"/>
          <w:numId w:val="8"/>
        </w:numPr>
        <w:ind w:left="284" w:hanging="284"/>
        <w:rPr>
          <w:rFonts w:cs="Arial"/>
          <w:lang w:val="en-AU"/>
        </w:rPr>
      </w:pPr>
      <w:r w:rsidRPr="00C36678">
        <w:rPr>
          <w:rFonts w:cs="Arial"/>
          <w:lang w:val="en-AU"/>
        </w:rPr>
        <w:t>Click on ‘View School Profile’ of the appropriate school to access the school’s profile.</w:t>
      </w:r>
    </w:p>
    <w:p w:rsidR="00F902BF" w:rsidRPr="00C36678" w:rsidRDefault="00F902BF" w:rsidP="00071129">
      <w:pPr>
        <w:pStyle w:val="Body-Text-Smallspace"/>
      </w:pPr>
    </w:p>
    <w:p w:rsidR="00F902BF" w:rsidRPr="00C36678" w:rsidRDefault="00FE5DB0" w:rsidP="00C21A9B">
      <w:pPr>
        <w:pStyle w:val="Body-Text"/>
        <w:ind w:firstLine="851"/>
      </w:pPr>
      <w:r w:rsidRPr="00C36678">
        <w:rPr>
          <w:noProof/>
          <w:lang w:eastAsia="zh-TW"/>
        </w:rPr>
        <w:drawing>
          <wp:inline distT="0" distB="0" distL="0" distR="0">
            <wp:extent cx="1287780" cy="373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7780" cy="373380"/>
                    </a:xfrm>
                    <a:prstGeom prst="rect">
                      <a:avLst/>
                    </a:prstGeom>
                    <a:noFill/>
                    <a:ln>
                      <a:noFill/>
                    </a:ln>
                  </pic:spPr>
                </pic:pic>
              </a:graphicData>
            </a:graphic>
          </wp:inline>
        </w:drawing>
      </w:r>
    </w:p>
    <w:p w:rsidR="00F902BF" w:rsidRPr="00C36678" w:rsidRDefault="00F902BF" w:rsidP="00331A79">
      <w:pPr>
        <w:pStyle w:val="Body-Text-List-Number"/>
        <w:numPr>
          <w:ilvl w:val="0"/>
          <w:numId w:val="8"/>
        </w:numPr>
        <w:ind w:left="284" w:hanging="284"/>
        <w:rPr>
          <w:rFonts w:cs="Arial"/>
          <w:lang w:val="en-AU"/>
        </w:rPr>
      </w:pPr>
      <w:r w:rsidRPr="00C36678">
        <w:rPr>
          <w:rFonts w:cs="Arial"/>
          <w:lang w:val="en-AU"/>
        </w:rPr>
        <w:t>Click on ‘</w:t>
      </w:r>
      <w:r>
        <w:rPr>
          <w:rFonts w:cs="Arial"/>
          <w:lang w:val="en-AU"/>
        </w:rPr>
        <w:t>NAPLAN’</w:t>
      </w:r>
      <w:r w:rsidRPr="00C36678">
        <w:rPr>
          <w:rFonts w:cs="Arial"/>
          <w:lang w:val="en-AU"/>
        </w:rPr>
        <w:t xml:space="preserve"> to access the school </w:t>
      </w:r>
      <w:r>
        <w:rPr>
          <w:rFonts w:cs="Arial"/>
          <w:lang w:val="en-AU"/>
        </w:rPr>
        <w:t>NAPLAN</w:t>
      </w:r>
      <w:r w:rsidRPr="00C36678">
        <w:rPr>
          <w:rFonts w:cs="Arial"/>
          <w:lang w:val="en-AU"/>
        </w:rPr>
        <w:t xml:space="preserve"> information.</w:t>
      </w:r>
    </w:p>
    <w:p w:rsidR="00F902BF" w:rsidRPr="00C36678" w:rsidRDefault="00F902BF" w:rsidP="00071129">
      <w:pPr>
        <w:pStyle w:val="Body-Text-Smallspace"/>
      </w:pPr>
    </w:p>
    <w:p w:rsidR="00F902BF" w:rsidRPr="00C36678" w:rsidRDefault="00FE5DB0" w:rsidP="00C21A9B">
      <w:pPr>
        <w:pStyle w:val="Body-Text"/>
        <w:ind w:firstLine="851"/>
      </w:pPr>
      <w:r>
        <w:rPr>
          <w:noProof/>
          <w:lang w:eastAsia="zh-TW"/>
        </w:rPr>
        <w:drawing>
          <wp:inline distT="0" distB="0" distL="0" distR="0">
            <wp:extent cx="5394960" cy="198120"/>
            <wp:effectExtent l="0" t="0" r="0" b="0"/>
            <wp:docPr id="8" name="Picture 8" descr="MySchoolNA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ySchoolNAPLA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94960" cy="198120"/>
                    </a:xfrm>
                    <a:prstGeom prst="rect">
                      <a:avLst/>
                    </a:prstGeom>
                    <a:noFill/>
                    <a:ln>
                      <a:noFill/>
                    </a:ln>
                  </pic:spPr>
                </pic:pic>
              </a:graphicData>
            </a:graphic>
          </wp:inline>
        </w:drawing>
      </w:r>
    </w:p>
    <w:p w:rsidR="00F902BF" w:rsidRPr="00C36678" w:rsidRDefault="00F902BF" w:rsidP="00B64DF9">
      <w:pPr>
        <w:pStyle w:val="Body-Text-Note"/>
      </w:pPr>
      <w:r w:rsidRPr="00C36678">
        <w:t>Notes:</w:t>
      </w:r>
    </w:p>
    <w:p w:rsidR="00F902BF" w:rsidRPr="00C36678" w:rsidRDefault="00F902BF" w:rsidP="00B64DF9">
      <w:pPr>
        <w:pStyle w:val="Body-Text-Note"/>
        <w:ind w:left="284" w:hanging="284"/>
      </w:pPr>
      <w:r w:rsidRPr="00C36678">
        <w:rPr>
          <w:bCs w:val="0"/>
        </w:rPr>
        <w:t>1.</w:t>
      </w:r>
      <w:r w:rsidRPr="00C36678">
        <w:tab/>
        <w:t>If you are unable to access the internet, please contact the school for a hard copy of the school’s NAPLAN results.</w:t>
      </w:r>
    </w:p>
    <w:p w:rsidR="00F902BF" w:rsidRPr="00C36678" w:rsidRDefault="00F902BF" w:rsidP="00B64DF9">
      <w:pPr>
        <w:pStyle w:val="Body-Text-Note"/>
        <w:ind w:left="284" w:hanging="284"/>
      </w:pPr>
      <w:r w:rsidRPr="00C36678">
        <w:t>2.</w:t>
      </w:r>
      <w:r w:rsidRPr="00C36678">
        <w:tab/>
        <w:t>The National Assessment Program – Literacy and Numeracy (</w:t>
      </w:r>
      <w:hyperlink r:id="rId40" w:history="1">
        <w:r w:rsidRPr="002A09AB">
          <w:rPr>
            <w:rStyle w:val="Hyperlink"/>
            <w:sz w:val="18"/>
          </w:rPr>
          <w:t>NAPLAN</w:t>
        </w:r>
      </w:hyperlink>
      <w:r w:rsidRPr="00C36678">
        <w:t>) is an annual assessment for students in Years 3, 5, 7 and 9.</w:t>
      </w:r>
    </w:p>
    <w:p w:rsidR="00F902BF" w:rsidRDefault="00F902BF" w:rsidP="00460D08">
      <w:pPr>
        <w:pStyle w:val="Body-Text"/>
        <w:spacing w:after="0"/>
        <w:sectPr w:rsidR="00F902BF" w:rsidSect="00BB5435">
          <w:headerReference w:type="even" r:id="rId41"/>
          <w:headerReference w:type="default" r:id="rId42"/>
          <w:headerReference w:type="first" r:id="rId43"/>
          <w:pgSz w:w="11906" w:h="16838"/>
          <w:pgMar w:top="1134" w:right="1134" w:bottom="1134" w:left="1134" w:header="567" w:footer="567" w:gutter="0"/>
          <w:cols w:space="709"/>
          <w:docGrid w:linePitch="360"/>
        </w:sectPr>
      </w:pPr>
    </w:p>
    <w:p w:rsidR="00F902BF" w:rsidRPr="00C36678" w:rsidRDefault="00F902BF" w:rsidP="00460D08">
      <w:pPr>
        <w:pStyle w:val="Body-Text"/>
        <w:spacing w:after="0"/>
      </w:pPr>
    </w:p>
    <w:sectPr w:rsidR="00F902BF" w:rsidRPr="00C36678" w:rsidSect="00F902BF">
      <w:headerReference w:type="even" r:id="rId44"/>
      <w:headerReference w:type="default" r:id="rId45"/>
      <w:headerReference w:type="first" r:id="rId46"/>
      <w:type w:val="continuous"/>
      <w:pgSz w:w="11906" w:h="16838"/>
      <w:pgMar w:top="1134" w:right="1134" w:bottom="1134" w:left="1134" w:header="56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647" w:rsidRDefault="00E87647" w:rsidP="00DF75DD">
      <w:r>
        <w:separator/>
      </w:r>
    </w:p>
  </w:endnote>
  <w:endnote w:type="continuationSeparator" w:id="0">
    <w:p w:rsidR="00E87647" w:rsidRDefault="00E87647" w:rsidP="00DF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eiryo">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E5DB0" w:rsidP="0063618A">
    <w:pPr>
      <w:pStyle w:val="Footer"/>
      <w:pBdr>
        <w:top w:val="single" w:sz="12" w:space="6" w:color="003D69"/>
      </w:pBdr>
      <w:ind w:firstLine="8505"/>
    </w:pPr>
    <w:r>
      <w:rPr>
        <w:noProof/>
        <w:lang w:eastAsia="zh-TW"/>
      </w:rPr>
      <w:drawing>
        <wp:inline distT="0" distB="0" distL="0" distR="0">
          <wp:extent cx="1653540" cy="541020"/>
          <wp:effectExtent l="0" t="0" r="0" b="0"/>
          <wp:docPr id="9" name="Picture 9" descr="Qld-CoA-2LS-S-RGB-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ld-CoA-2LS-S-RGB-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410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rsidP="00794C20">
    <w:pPr>
      <w:pStyle w:val="Footer"/>
      <w:tabs>
        <w:tab w:val="clear" w:pos="4513"/>
        <w:tab w:val="clear" w:pos="9026"/>
        <w:tab w:val="right" w:pos="9639"/>
      </w:tabs>
      <w:rPr>
        <w:b/>
        <w:noProof/>
        <w:color w:val="003D69"/>
        <w:sz w:val="21"/>
        <w:szCs w:val="21"/>
        <w:u w:val="single"/>
      </w:rPr>
    </w:pPr>
    <w:r>
      <w:t>2019</w:t>
    </w:r>
    <w:r w:rsidRPr="00674F88">
      <w:t xml:space="preserve"> Annual Report  </w:t>
    </w:r>
    <w:r>
      <w:tab/>
    </w:r>
    <w:r w:rsidRPr="0063618A">
      <w:rPr>
        <w:b/>
        <w:color w:val="003D69"/>
        <w:sz w:val="21"/>
        <w:szCs w:val="21"/>
        <w:u w:val="single"/>
      </w:rPr>
      <w:fldChar w:fldCharType="begin"/>
    </w:r>
    <w:r w:rsidRPr="0063618A">
      <w:rPr>
        <w:b/>
        <w:color w:val="003D69"/>
        <w:sz w:val="21"/>
        <w:szCs w:val="21"/>
        <w:u w:val="single"/>
      </w:rPr>
      <w:instrText xml:space="preserve"> PAGE   \* MERGEFORMAT </w:instrText>
    </w:r>
    <w:r w:rsidRPr="0063618A">
      <w:rPr>
        <w:b/>
        <w:color w:val="003D69"/>
        <w:sz w:val="21"/>
        <w:szCs w:val="21"/>
        <w:u w:val="single"/>
      </w:rPr>
      <w:fldChar w:fldCharType="separate"/>
    </w:r>
    <w:r w:rsidR="00FE5DB0">
      <w:rPr>
        <w:b/>
        <w:noProof/>
        <w:color w:val="003D69"/>
        <w:sz w:val="21"/>
        <w:szCs w:val="21"/>
        <w:u w:val="single"/>
      </w:rPr>
      <w:t>1</w:t>
    </w:r>
    <w:r w:rsidRPr="0063618A">
      <w:rPr>
        <w:b/>
        <w:noProof/>
        <w:color w:val="003D69"/>
        <w:sz w:val="21"/>
        <w:szCs w:val="21"/>
        <w:u w:val="single"/>
      </w:rPr>
      <w:fldChar w:fldCharType="end"/>
    </w:r>
  </w:p>
  <w:p w:rsidR="00F902BF" w:rsidRPr="00214F8D" w:rsidRDefault="00F902BF" w:rsidP="00DD459A">
    <w:pPr>
      <w:pStyle w:val="Footer"/>
    </w:pPr>
    <w:r w:rsidRPr="00BC5E6D">
      <w:rPr>
        <w:noProof/>
      </w:rPr>
      <w:t>Urandangi State School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647" w:rsidRDefault="00E87647" w:rsidP="00DF75DD">
      <w:r>
        <w:separator/>
      </w:r>
    </w:p>
  </w:footnote>
  <w:footnote w:type="continuationSeparator" w:id="0">
    <w:p w:rsidR="00E87647" w:rsidRDefault="00E87647" w:rsidP="00DF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rsidP="00DF75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rsidP="00DF75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BF" w:rsidRDefault="00F902BF" w:rsidP="00DF75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C2" w:rsidRDefault="003B14C2" w:rsidP="00DF75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C2" w:rsidRDefault="003B14C2" w:rsidP="00DF75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4C2" w:rsidRDefault="003B14C2" w:rsidP="00DF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B4E7F42"/>
    <w:lvl w:ilvl="0">
      <w:start w:val="1"/>
      <w:numFmt w:val="decimal"/>
      <w:pStyle w:val="Body-Instructions-ListNumber"/>
      <w:lvlText w:val="%1."/>
      <w:lvlJc w:val="left"/>
      <w:pPr>
        <w:tabs>
          <w:tab w:val="num" w:pos="360"/>
        </w:tabs>
        <w:ind w:left="360" w:hanging="360"/>
      </w:pPr>
      <w:rPr>
        <w:rFonts w:hint="default"/>
      </w:rPr>
    </w:lvl>
  </w:abstractNum>
  <w:abstractNum w:abstractNumId="1" w15:restartNumberingAfterBreak="1">
    <w:nsid w:val="FFFFFF89"/>
    <w:multiLevelType w:val="singleLevel"/>
    <w:tmpl w:val="F9CE02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1">
    <w:nsid w:val="021932E8"/>
    <w:multiLevelType w:val="hybridMultilevel"/>
    <w:tmpl w:val="F0D24FD6"/>
    <w:lvl w:ilvl="0" w:tplc="5A20DD48">
      <w:start w:val="1"/>
      <w:numFmt w:val="bullet"/>
      <w:pStyle w:val="Body-Instructions-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1">
    <w:nsid w:val="1F983DFB"/>
    <w:multiLevelType w:val="hybridMultilevel"/>
    <w:tmpl w:val="F4A60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1">
    <w:nsid w:val="26AB3586"/>
    <w:multiLevelType w:val="hybridMultilevel"/>
    <w:tmpl w:val="340ABAAC"/>
    <w:lvl w:ilvl="0" w:tplc="A01E233E">
      <w:start w:val="1"/>
      <w:numFmt w:val="bullet"/>
      <w:pStyle w:val="Body-Text-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38111C5A"/>
    <w:multiLevelType w:val="hybridMultilevel"/>
    <w:tmpl w:val="E0F46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40967CDE"/>
    <w:multiLevelType w:val="hybridMultilevel"/>
    <w:tmpl w:val="6CD494A4"/>
    <w:lvl w:ilvl="0" w:tplc="01765E64">
      <w:start w:val="1"/>
      <w:numFmt w:val="bullet"/>
      <w:pStyle w:val="Body-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1">
    <w:nsid w:val="560F44FF"/>
    <w:multiLevelType w:val="hybridMultilevel"/>
    <w:tmpl w:val="B26C5D8E"/>
    <w:lvl w:ilvl="0" w:tplc="A8AEB0B0">
      <w:start w:val="1"/>
      <w:numFmt w:val="decimal"/>
      <w:pStyle w:val="Body-Text-List-Numb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1">
    <w:nsid w:val="69245C46"/>
    <w:multiLevelType w:val="hybridMultilevel"/>
    <w:tmpl w:val="4AE00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0"/>
    <w:lvlOverride w:ilvl="0">
      <w:startOverride w:val="1"/>
    </w:lvlOverride>
  </w:num>
  <w:num w:numId="6">
    <w:abstractNumId w:val="4"/>
  </w:num>
  <w:num w:numId="7">
    <w:abstractNumId w:val="6"/>
  </w:num>
  <w:num w:numId="8">
    <w:abstractNumId w:val="7"/>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8"/>
  </w:num>
  <w:num w:numId="13">
    <w:abstractNumId w:val="3"/>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E1"/>
    <w:rsid w:val="000009DC"/>
    <w:rsid w:val="000021A0"/>
    <w:rsid w:val="0000522A"/>
    <w:rsid w:val="00007D0B"/>
    <w:rsid w:val="00011D7E"/>
    <w:rsid w:val="00011F98"/>
    <w:rsid w:val="00016826"/>
    <w:rsid w:val="00016FE6"/>
    <w:rsid w:val="00017B66"/>
    <w:rsid w:val="000210BD"/>
    <w:rsid w:val="000219FC"/>
    <w:rsid w:val="00023F9E"/>
    <w:rsid w:val="00026640"/>
    <w:rsid w:val="00030D86"/>
    <w:rsid w:val="000351F9"/>
    <w:rsid w:val="0003546E"/>
    <w:rsid w:val="0003579C"/>
    <w:rsid w:val="00036A80"/>
    <w:rsid w:val="00037CBB"/>
    <w:rsid w:val="00042E36"/>
    <w:rsid w:val="0004381B"/>
    <w:rsid w:val="000455A2"/>
    <w:rsid w:val="00046D54"/>
    <w:rsid w:val="00053B37"/>
    <w:rsid w:val="000571A6"/>
    <w:rsid w:val="00060AEE"/>
    <w:rsid w:val="00061577"/>
    <w:rsid w:val="000629B6"/>
    <w:rsid w:val="000642CF"/>
    <w:rsid w:val="0006486B"/>
    <w:rsid w:val="00067474"/>
    <w:rsid w:val="00071129"/>
    <w:rsid w:val="00071A1B"/>
    <w:rsid w:val="0007536E"/>
    <w:rsid w:val="00084ACA"/>
    <w:rsid w:val="00085065"/>
    <w:rsid w:val="000854C0"/>
    <w:rsid w:val="000866AE"/>
    <w:rsid w:val="00086DE0"/>
    <w:rsid w:val="00087491"/>
    <w:rsid w:val="00092426"/>
    <w:rsid w:val="00094A1E"/>
    <w:rsid w:val="00096705"/>
    <w:rsid w:val="00096B19"/>
    <w:rsid w:val="00097E0F"/>
    <w:rsid w:val="000A3E11"/>
    <w:rsid w:val="000A4E48"/>
    <w:rsid w:val="000A6C71"/>
    <w:rsid w:val="000A6F63"/>
    <w:rsid w:val="000A73B9"/>
    <w:rsid w:val="000B2AB6"/>
    <w:rsid w:val="000B2C94"/>
    <w:rsid w:val="000B399F"/>
    <w:rsid w:val="000B5566"/>
    <w:rsid w:val="000B7535"/>
    <w:rsid w:val="000C11AB"/>
    <w:rsid w:val="000C1AF2"/>
    <w:rsid w:val="000C2446"/>
    <w:rsid w:val="000C35DD"/>
    <w:rsid w:val="000C3887"/>
    <w:rsid w:val="000C3B7B"/>
    <w:rsid w:val="000C49A0"/>
    <w:rsid w:val="000C4E1F"/>
    <w:rsid w:val="000D0E0F"/>
    <w:rsid w:val="000D3881"/>
    <w:rsid w:val="000D6EEB"/>
    <w:rsid w:val="000D7B05"/>
    <w:rsid w:val="000E206D"/>
    <w:rsid w:val="000E3DC1"/>
    <w:rsid w:val="000E48AD"/>
    <w:rsid w:val="000E4E11"/>
    <w:rsid w:val="000E6586"/>
    <w:rsid w:val="000E65D0"/>
    <w:rsid w:val="000E769B"/>
    <w:rsid w:val="000F181D"/>
    <w:rsid w:val="000F3E9F"/>
    <w:rsid w:val="000F5864"/>
    <w:rsid w:val="000F71BB"/>
    <w:rsid w:val="000F7A58"/>
    <w:rsid w:val="00100BF9"/>
    <w:rsid w:val="00101E93"/>
    <w:rsid w:val="00104498"/>
    <w:rsid w:val="00105284"/>
    <w:rsid w:val="00105DB6"/>
    <w:rsid w:val="00106D22"/>
    <w:rsid w:val="001071D4"/>
    <w:rsid w:val="0010764B"/>
    <w:rsid w:val="001171CB"/>
    <w:rsid w:val="00121746"/>
    <w:rsid w:val="00121E5B"/>
    <w:rsid w:val="00137F26"/>
    <w:rsid w:val="0014432F"/>
    <w:rsid w:val="00146C75"/>
    <w:rsid w:val="00150E59"/>
    <w:rsid w:val="00152C16"/>
    <w:rsid w:val="00157BC2"/>
    <w:rsid w:val="00162A9B"/>
    <w:rsid w:val="00163C6E"/>
    <w:rsid w:val="00164E8B"/>
    <w:rsid w:val="0016724A"/>
    <w:rsid w:val="00170B21"/>
    <w:rsid w:val="00173F0B"/>
    <w:rsid w:val="00177759"/>
    <w:rsid w:val="00180992"/>
    <w:rsid w:val="0018221B"/>
    <w:rsid w:val="00183896"/>
    <w:rsid w:val="00184B40"/>
    <w:rsid w:val="00185848"/>
    <w:rsid w:val="001922FC"/>
    <w:rsid w:val="00193277"/>
    <w:rsid w:val="0019406A"/>
    <w:rsid w:val="00194BCA"/>
    <w:rsid w:val="00196693"/>
    <w:rsid w:val="00197B14"/>
    <w:rsid w:val="001A2236"/>
    <w:rsid w:val="001B089B"/>
    <w:rsid w:val="001B208C"/>
    <w:rsid w:val="001B26F8"/>
    <w:rsid w:val="001B2B40"/>
    <w:rsid w:val="001B3FDE"/>
    <w:rsid w:val="001B4102"/>
    <w:rsid w:val="001B4C47"/>
    <w:rsid w:val="001C209E"/>
    <w:rsid w:val="001C3753"/>
    <w:rsid w:val="001C5019"/>
    <w:rsid w:val="001C5C52"/>
    <w:rsid w:val="001C5EC7"/>
    <w:rsid w:val="001C6423"/>
    <w:rsid w:val="001D52BA"/>
    <w:rsid w:val="001D58CC"/>
    <w:rsid w:val="001D6593"/>
    <w:rsid w:val="001E1025"/>
    <w:rsid w:val="001E41E3"/>
    <w:rsid w:val="001E432E"/>
    <w:rsid w:val="001E604E"/>
    <w:rsid w:val="001E69BD"/>
    <w:rsid w:val="001F0A6C"/>
    <w:rsid w:val="001F2FA3"/>
    <w:rsid w:val="001F464B"/>
    <w:rsid w:val="002001CE"/>
    <w:rsid w:val="00200AD3"/>
    <w:rsid w:val="00201117"/>
    <w:rsid w:val="00206182"/>
    <w:rsid w:val="00207144"/>
    <w:rsid w:val="002112D6"/>
    <w:rsid w:val="0021434D"/>
    <w:rsid w:val="00214F8D"/>
    <w:rsid w:val="0021775F"/>
    <w:rsid w:val="00220637"/>
    <w:rsid w:val="002213B8"/>
    <w:rsid w:val="00221775"/>
    <w:rsid w:val="0022215F"/>
    <w:rsid w:val="00223C4C"/>
    <w:rsid w:val="00225160"/>
    <w:rsid w:val="00225D57"/>
    <w:rsid w:val="00225FD6"/>
    <w:rsid w:val="00226CF3"/>
    <w:rsid w:val="00226D21"/>
    <w:rsid w:val="00231304"/>
    <w:rsid w:val="00233BEA"/>
    <w:rsid w:val="00241009"/>
    <w:rsid w:val="00247507"/>
    <w:rsid w:val="00247CBF"/>
    <w:rsid w:val="0025089A"/>
    <w:rsid w:val="002524F2"/>
    <w:rsid w:val="002526A1"/>
    <w:rsid w:val="0025282B"/>
    <w:rsid w:val="00253BBB"/>
    <w:rsid w:val="0025442F"/>
    <w:rsid w:val="00254BEA"/>
    <w:rsid w:val="00256FBF"/>
    <w:rsid w:val="0026018A"/>
    <w:rsid w:val="002647D2"/>
    <w:rsid w:val="002648AA"/>
    <w:rsid w:val="00265AA6"/>
    <w:rsid w:val="00273C8D"/>
    <w:rsid w:val="00274A63"/>
    <w:rsid w:val="002761C3"/>
    <w:rsid w:val="00276905"/>
    <w:rsid w:val="002837C8"/>
    <w:rsid w:val="00285A13"/>
    <w:rsid w:val="00285F63"/>
    <w:rsid w:val="00286407"/>
    <w:rsid w:val="00290446"/>
    <w:rsid w:val="0029114F"/>
    <w:rsid w:val="00292424"/>
    <w:rsid w:val="002A09AB"/>
    <w:rsid w:val="002A223C"/>
    <w:rsid w:val="002A2251"/>
    <w:rsid w:val="002A2D07"/>
    <w:rsid w:val="002A520A"/>
    <w:rsid w:val="002A77C9"/>
    <w:rsid w:val="002A7B6E"/>
    <w:rsid w:val="002B0B35"/>
    <w:rsid w:val="002B66B4"/>
    <w:rsid w:val="002C152C"/>
    <w:rsid w:val="002C64F4"/>
    <w:rsid w:val="002C7570"/>
    <w:rsid w:val="002C7F06"/>
    <w:rsid w:val="002D1CAE"/>
    <w:rsid w:val="002D6035"/>
    <w:rsid w:val="002E2DF2"/>
    <w:rsid w:val="003040DB"/>
    <w:rsid w:val="0030463A"/>
    <w:rsid w:val="00304926"/>
    <w:rsid w:val="00306F81"/>
    <w:rsid w:val="00310449"/>
    <w:rsid w:val="0031105E"/>
    <w:rsid w:val="0031267B"/>
    <w:rsid w:val="00313FFE"/>
    <w:rsid w:val="00315E24"/>
    <w:rsid w:val="003169A9"/>
    <w:rsid w:val="00317993"/>
    <w:rsid w:val="00323411"/>
    <w:rsid w:val="0032696D"/>
    <w:rsid w:val="00326D25"/>
    <w:rsid w:val="003301E5"/>
    <w:rsid w:val="00331A79"/>
    <w:rsid w:val="00332B38"/>
    <w:rsid w:val="003334CB"/>
    <w:rsid w:val="00333A4F"/>
    <w:rsid w:val="00334174"/>
    <w:rsid w:val="0033601A"/>
    <w:rsid w:val="0034048F"/>
    <w:rsid w:val="0034457D"/>
    <w:rsid w:val="003473C4"/>
    <w:rsid w:val="00351E28"/>
    <w:rsid w:val="00354AA9"/>
    <w:rsid w:val="00362FE8"/>
    <w:rsid w:val="003664A6"/>
    <w:rsid w:val="00366D44"/>
    <w:rsid w:val="00371664"/>
    <w:rsid w:val="00371E3A"/>
    <w:rsid w:val="00372CE7"/>
    <w:rsid w:val="003760B6"/>
    <w:rsid w:val="003851BF"/>
    <w:rsid w:val="003852CF"/>
    <w:rsid w:val="003870EE"/>
    <w:rsid w:val="00390B48"/>
    <w:rsid w:val="00395816"/>
    <w:rsid w:val="003979C0"/>
    <w:rsid w:val="003A19BE"/>
    <w:rsid w:val="003A4B54"/>
    <w:rsid w:val="003B14C2"/>
    <w:rsid w:val="003B373D"/>
    <w:rsid w:val="003B39CC"/>
    <w:rsid w:val="003C2369"/>
    <w:rsid w:val="003C7AEA"/>
    <w:rsid w:val="003C7B67"/>
    <w:rsid w:val="003D261F"/>
    <w:rsid w:val="003D2E65"/>
    <w:rsid w:val="003D3864"/>
    <w:rsid w:val="003D4C2B"/>
    <w:rsid w:val="003D68BA"/>
    <w:rsid w:val="003E2525"/>
    <w:rsid w:val="003F0A72"/>
    <w:rsid w:val="003F26A8"/>
    <w:rsid w:val="003F55F9"/>
    <w:rsid w:val="003F5FFD"/>
    <w:rsid w:val="003F6C68"/>
    <w:rsid w:val="003F7332"/>
    <w:rsid w:val="003F7FB5"/>
    <w:rsid w:val="00400BCA"/>
    <w:rsid w:val="00406098"/>
    <w:rsid w:val="004079B0"/>
    <w:rsid w:val="00413771"/>
    <w:rsid w:val="0041387B"/>
    <w:rsid w:val="00415E61"/>
    <w:rsid w:val="004222A3"/>
    <w:rsid w:val="00424A70"/>
    <w:rsid w:val="00424EA5"/>
    <w:rsid w:val="00425D38"/>
    <w:rsid w:val="00430E56"/>
    <w:rsid w:val="00431D03"/>
    <w:rsid w:val="00432DE9"/>
    <w:rsid w:val="004332D7"/>
    <w:rsid w:val="00433EE8"/>
    <w:rsid w:val="0043634E"/>
    <w:rsid w:val="00436B90"/>
    <w:rsid w:val="00441BD1"/>
    <w:rsid w:val="0044312A"/>
    <w:rsid w:val="00446F29"/>
    <w:rsid w:val="004536E9"/>
    <w:rsid w:val="00456662"/>
    <w:rsid w:val="00456B80"/>
    <w:rsid w:val="00456FE9"/>
    <w:rsid w:val="00460D08"/>
    <w:rsid w:val="004621C3"/>
    <w:rsid w:val="00464665"/>
    <w:rsid w:val="00465FB5"/>
    <w:rsid w:val="00470B5E"/>
    <w:rsid w:val="00473756"/>
    <w:rsid w:val="004858A8"/>
    <w:rsid w:val="00495481"/>
    <w:rsid w:val="00495849"/>
    <w:rsid w:val="00496364"/>
    <w:rsid w:val="00496657"/>
    <w:rsid w:val="00497EC5"/>
    <w:rsid w:val="004A0900"/>
    <w:rsid w:val="004A3D3A"/>
    <w:rsid w:val="004A5D59"/>
    <w:rsid w:val="004B036B"/>
    <w:rsid w:val="004B0B04"/>
    <w:rsid w:val="004B30DE"/>
    <w:rsid w:val="004B46CB"/>
    <w:rsid w:val="004B5935"/>
    <w:rsid w:val="004C6460"/>
    <w:rsid w:val="004D108B"/>
    <w:rsid w:val="004D2AE0"/>
    <w:rsid w:val="004D4333"/>
    <w:rsid w:val="004D4B7E"/>
    <w:rsid w:val="004D588C"/>
    <w:rsid w:val="004D775B"/>
    <w:rsid w:val="004E1953"/>
    <w:rsid w:val="004E2DD8"/>
    <w:rsid w:val="004E3E72"/>
    <w:rsid w:val="004E53CA"/>
    <w:rsid w:val="004E72B8"/>
    <w:rsid w:val="004E7811"/>
    <w:rsid w:val="004F1457"/>
    <w:rsid w:val="004F15E6"/>
    <w:rsid w:val="004F1727"/>
    <w:rsid w:val="004F3320"/>
    <w:rsid w:val="004F3372"/>
    <w:rsid w:val="004F3D65"/>
    <w:rsid w:val="004F4380"/>
    <w:rsid w:val="004F62EA"/>
    <w:rsid w:val="00500EF0"/>
    <w:rsid w:val="0050366F"/>
    <w:rsid w:val="00503CB9"/>
    <w:rsid w:val="005122D1"/>
    <w:rsid w:val="00512AAC"/>
    <w:rsid w:val="0051394F"/>
    <w:rsid w:val="00513D3D"/>
    <w:rsid w:val="005144CD"/>
    <w:rsid w:val="00523744"/>
    <w:rsid w:val="00523AE2"/>
    <w:rsid w:val="00524F43"/>
    <w:rsid w:val="00534CC0"/>
    <w:rsid w:val="0053747B"/>
    <w:rsid w:val="005378D2"/>
    <w:rsid w:val="00537922"/>
    <w:rsid w:val="005474AF"/>
    <w:rsid w:val="00547930"/>
    <w:rsid w:val="005504E1"/>
    <w:rsid w:val="00550F3B"/>
    <w:rsid w:val="005549E0"/>
    <w:rsid w:val="005562C3"/>
    <w:rsid w:val="00556401"/>
    <w:rsid w:val="00557A97"/>
    <w:rsid w:val="005600C1"/>
    <w:rsid w:val="00562432"/>
    <w:rsid w:val="005627FE"/>
    <w:rsid w:val="00564CB0"/>
    <w:rsid w:val="00565F35"/>
    <w:rsid w:val="00566B38"/>
    <w:rsid w:val="00567249"/>
    <w:rsid w:val="00577F36"/>
    <w:rsid w:val="005821C2"/>
    <w:rsid w:val="00582ECE"/>
    <w:rsid w:val="00587A8D"/>
    <w:rsid w:val="00591554"/>
    <w:rsid w:val="00593690"/>
    <w:rsid w:val="00593D28"/>
    <w:rsid w:val="00594907"/>
    <w:rsid w:val="00594EFC"/>
    <w:rsid w:val="005A057E"/>
    <w:rsid w:val="005A0A43"/>
    <w:rsid w:val="005A0B56"/>
    <w:rsid w:val="005A3BE3"/>
    <w:rsid w:val="005A4BF1"/>
    <w:rsid w:val="005B0426"/>
    <w:rsid w:val="005B2C67"/>
    <w:rsid w:val="005B5506"/>
    <w:rsid w:val="005B69EA"/>
    <w:rsid w:val="005B7D86"/>
    <w:rsid w:val="005C04A2"/>
    <w:rsid w:val="005C3B26"/>
    <w:rsid w:val="005C482C"/>
    <w:rsid w:val="005C51C8"/>
    <w:rsid w:val="005C5818"/>
    <w:rsid w:val="005C58D0"/>
    <w:rsid w:val="005C6542"/>
    <w:rsid w:val="005D1849"/>
    <w:rsid w:val="005D2687"/>
    <w:rsid w:val="005D3377"/>
    <w:rsid w:val="005D3AF6"/>
    <w:rsid w:val="005D74B3"/>
    <w:rsid w:val="005E6958"/>
    <w:rsid w:val="005E69BE"/>
    <w:rsid w:val="005F0F9C"/>
    <w:rsid w:val="005F433B"/>
    <w:rsid w:val="005F524A"/>
    <w:rsid w:val="005F715A"/>
    <w:rsid w:val="005F784C"/>
    <w:rsid w:val="00601A72"/>
    <w:rsid w:val="006066E7"/>
    <w:rsid w:val="0060769E"/>
    <w:rsid w:val="00616331"/>
    <w:rsid w:val="00632585"/>
    <w:rsid w:val="0063618A"/>
    <w:rsid w:val="0064194E"/>
    <w:rsid w:val="00643C4B"/>
    <w:rsid w:val="0064607A"/>
    <w:rsid w:val="006473AB"/>
    <w:rsid w:val="00652243"/>
    <w:rsid w:val="00652A8A"/>
    <w:rsid w:val="006545CF"/>
    <w:rsid w:val="0065513C"/>
    <w:rsid w:val="00655817"/>
    <w:rsid w:val="006559D7"/>
    <w:rsid w:val="00655D33"/>
    <w:rsid w:val="00656913"/>
    <w:rsid w:val="00657686"/>
    <w:rsid w:val="006602FD"/>
    <w:rsid w:val="006606A2"/>
    <w:rsid w:val="00663EC7"/>
    <w:rsid w:val="00664F57"/>
    <w:rsid w:val="00665DA8"/>
    <w:rsid w:val="00670B71"/>
    <w:rsid w:val="00671B74"/>
    <w:rsid w:val="006732A4"/>
    <w:rsid w:val="00674F88"/>
    <w:rsid w:val="00676C5F"/>
    <w:rsid w:val="006836F8"/>
    <w:rsid w:val="006836FD"/>
    <w:rsid w:val="006844AC"/>
    <w:rsid w:val="00685B48"/>
    <w:rsid w:val="006953E2"/>
    <w:rsid w:val="006A0A4B"/>
    <w:rsid w:val="006A1CCE"/>
    <w:rsid w:val="006A62ED"/>
    <w:rsid w:val="006A6A8B"/>
    <w:rsid w:val="006B2326"/>
    <w:rsid w:val="006B3F2D"/>
    <w:rsid w:val="006B7470"/>
    <w:rsid w:val="006C159F"/>
    <w:rsid w:val="006C65D8"/>
    <w:rsid w:val="006C6FBA"/>
    <w:rsid w:val="006C75D6"/>
    <w:rsid w:val="006D07C1"/>
    <w:rsid w:val="006D0DA4"/>
    <w:rsid w:val="006D2378"/>
    <w:rsid w:val="006D2D58"/>
    <w:rsid w:val="006D3B87"/>
    <w:rsid w:val="006D5BBE"/>
    <w:rsid w:val="006E0C19"/>
    <w:rsid w:val="006E226E"/>
    <w:rsid w:val="006E339D"/>
    <w:rsid w:val="006E4F4A"/>
    <w:rsid w:val="006E6F16"/>
    <w:rsid w:val="006F1041"/>
    <w:rsid w:val="006F1E86"/>
    <w:rsid w:val="006F38A1"/>
    <w:rsid w:val="006F3FC2"/>
    <w:rsid w:val="006F564B"/>
    <w:rsid w:val="006F69E8"/>
    <w:rsid w:val="007013C7"/>
    <w:rsid w:val="00706614"/>
    <w:rsid w:val="0070662B"/>
    <w:rsid w:val="00707239"/>
    <w:rsid w:val="007078DA"/>
    <w:rsid w:val="00712BD6"/>
    <w:rsid w:val="00712DA9"/>
    <w:rsid w:val="0071342E"/>
    <w:rsid w:val="00716F1F"/>
    <w:rsid w:val="00717EE2"/>
    <w:rsid w:val="007201B1"/>
    <w:rsid w:val="00727085"/>
    <w:rsid w:val="007271A7"/>
    <w:rsid w:val="007360BB"/>
    <w:rsid w:val="00736B35"/>
    <w:rsid w:val="00740586"/>
    <w:rsid w:val="0074256D"/>
    <w:rsid w:val="007441A7"/>
    <w:rsid w:val="00746850"/>
    <w:rsid w:val="007511EA"/>
    <w:rsid w:val="00752526"/>
    <w:rsid w:val="007529B3"/>
    <w:rsid w:val="0075431C"/>
    <w:rsid w:val="00754819"/>
    <w:rsid w:val="00754AA3"/>
    <w:rsid w:val="007647A1"/>
    <w:rsid w:val="00765089"/>
    <w:rsid w:val="0076666C"/>
    <w:rsid w:val="007707C3"/>
    <w:rsid w:val="0077118E"/>
    <w:rsid w:val="007717AA"/>
    <w:rsid w:val="00774A6E"/>
    <w:rsid w:val="007809C2"/>
    <w:rsid w:val="00780A2D"/>
    <w:rsid w:val="00780C12"/>
    <w:rsid w:val="00781C5D"/>
    <w:rsid w:val="00781F6B"/>
    <w:rsid w:val="00782428"/>
    <w:rsid w:val="00782F5F"/>
    <w:rsid w:val="00783082"/>
    <w:rsid w:val="00785024"/>
    <w:rsid w:val="0078593A"/>
    <w:rsid w:val="00790711"/>
    <w:rsid w:val="00790FB5"/>
    <w:rsid w:val="00794B2F"/>
    <w:rsid w:val="00794C20"/>
    <w:rsid w:val="00795C6B"/>
    <w:rsid w:val="00795CF8"/>
    <w:rsid w:val="00797F4A"/>
    <w:rsid w:val="007A23FD"/>
    <w:rsid w:val="007B0965"/>
    <w:rsid w:val="007B3EF7"/>
    <w:rsid w:val="007B6E19"/>
    <w:rsid w:val="007B7AC9"/>
    <w:rsid w:val="007C3842"/>
    <w:rsid w:val="007C4CF5"/>
    <w:rsid w:val="007C7BE7"/>
    <w:rsid w:val="007D0973"/>
    <w:rsid w:val="007D1E70"/>
    <w:rsid w:val="007D3FB2"/>
    <w:rsid w:val="007D4798"/>
    <w:rsid w:val="007D5123"/>
    <w:rsid w:val="007D650E"/>
    <w:rsid w:val="007D7410"/>
    <w:rsid w:val="007E3F91"/>
    <w:rsid w:val="007E6339"/>
    <w:rsid w:val="007F044C"/>
    <w:rsid w:val="007F1AE0"/>
    <w:rsid w:val="007F1F69"/>
    <w:rsid w:val="007F6FBD"/>
    <w:rsid w:val="00803707"/>
    <w:rsid w:val="008048D1"/>
    <w:rsid w:val="00804AAC"/>
    <w:rsid w:val="008050F9"/>
    <w:rsid w:val="008061A8"/>
    <w:rsid w:val="00810B13"/>
    <w:rsid w:val="00813503"/>
    <w:rsid w:val="00815602"/>
    <w:rsid w:val="0082795C"/>
    <w:rsid w:val="008328D2"/>
    <w:rsid w:val="00833206"/>
    <w:rsid w:val="00835366"/>
    <w:rsid w:val="00841E76"/>
    <w:rsid w:val="008431C9"/>
    <w:rsid w:val="00845959"/>
    <w:rsid w:val="00847DAC"/>
    <w:rsid w:val="00851E47"/>
    <w:rsid w:val="008529C0"/>
    <w:rsid w:val="00853FB7"/>
    <w:rsid w:val="008551AF"/>
    <w:rsid w:val="00857C08"/>
    <w:rsid w:val="00860609"/>
    <w:rsid w:val="00863CBC"/>
    <w:rsid w:val="0086782C"/>
    <w:rsid w:val="00867845"/>
    <w:rsid w:val="0087196C"/>
    <w:rsid w:val="00871F3F"/>
    <w:rsid w:val="00872CD1"/>
    <w:rsid w:val="00872F18"/>
    <w:rsid w:val="00877BC4"/>
    <w:rsid w:val="008840C3"/>
    <w:rsid w:val="00884856"/>
    <w:rsid w:val="0088567B"/>
    <w:rsid w:val="0088586B"/>
    <w:rsid w:val="008858E9"/>
    <w:rsid w:val="00887B4E"/>
    <w:rsid w:val="00887D8E"/>
    <w:rsid w:val="008917EE"/>
    <w:rsid w:val="0089225F"/>
    <w:rsid w:val="00897392"/>
    <w:rsid w:val="008A1FCB"/>
    <w:rsid w:val="008A20E0"/>
    <w:rsid w:val="008A2DD7"/>
    <w:rsid w:val="008A3DA7"/>
    <w:rsid w:val="008B14F8"/>
    <w:rsid w:val="008C1719"/>
    <w:rsid w:val="008C2414"/>
    <w:rsid w:val="008C2A34"/>
    <w:rsid w:val="008C6D9A"/>
    <w:rsid w:val="008D1F07"/>
    <w:rsid w:val="008E20DF"/>
    <w:rsid w:val="008E22B8"/>
    <w:rsid w:val="008E2D0A"/>
    <w:rsid w:val="008E52F2"/>
    <w:rsid w:val="008E794B"/>
    <w:rsid w:val="008F21A6"/>
    <w:rsid w:val="008F303D"/>
    <w:rsid w:val="009036BB"/>
    <w:rsid w:val="00903721"/>
    <w:rsid w:val="00905457"/>
    <w:rsid w:val="00905E0F"/>
    <w:rsid w:val="00907B51"/>
    <w:rsid w:val="00910996"/>
    <w:rsid w:val="0091281F"/>
    <w:rsid w:val="00912B84"/>
    <w:rsid w:val="0091402B"/>
    <w:rsid w:val="00914F3A"/>
    <w:rsid w:val="00915FE0"/>
    <w:rsid w:val="00916A94"/>
    <w:rsid w:val="00920635"/>
    <w:rsid w:val="00921A50"/>
    <w:rsid w:val="00922FB4"/>
    <w:rsid w:val="00924A71"/>
    <w:rsid w:val="00925287"/>
    <w:rsid w:val="00932452"/>
    <w:rsid w:val="0093552F"/>
    <w:rsid w:val="00940244"/>
    <w:rsid w:val="009417E1"/>
    <w:rsid w:val="009432CE"/>
    <w:rsid w:val="00946A13"/>
    <w:rsid w:val="00950854"/>
    <w:rsid w:val="0095256F"/>
    <w:rsid w:val="009537F3"/>
    <w:rsid w:val="00955AC0"/>
    <w:rsid w:val="0095759E"/>
    <w:rsid w:val="00965655"/>
    <w:rsid w:val="00967F48"/>
    <w:rsid w:val="0097183E"/>
    <w:rsid w:val="009744CE"/>
    <w:rsid w:val="00976DEA"/>
    <w:rsid w:val="00977A89"/>
    <w:rsid w:val="00983497"/>
    <w:rsid w:val="00985121"/>
    <w:rsid w:val="00985E0D"/>
    <w:rsid w:val="00986665"/>
    <w:rsid w:val="00987C83"/>
    <w:rsid w:val="00993519"/>
    <w:rsid w:val="00995429"/>
    <w:rsid w:val="00996805"/>
    <w:rsid w:val="009A2BCC"/>
    <w:rsid w:val="009A3818"/>
    <w:rsid w:val="009A5A35"/>
    <w:rsid w:val="009B14D3"/>
    <w:rsid w:val="009B1F7A"/>
    <w:rsid w:val="009B201F"/>
    <w:rsid w:val="009B3A0A"/>
    <w:rsid w:val="009B467B"/>
    <w:rsid w:val="009B5332"/>
    <w:rsid w:val="009D080A"/>
    <w:rsid w:val="009D4D4A"/>
    <w:rsid w:val="009D4F52"/>
    <w:rsid w:val="009D5823"/>
    <w:rsid w:val="009D5AD6"/>
    <w:rsid w:val="009D5F37"/>
    <w:rsid w:val="009D77DE"/>
    <w:rsid w:val="009E0FDA"/>
    <w:rsid w:val="009E14F1"/>
    <w:rsid w:val="009E197A"/>
    <w:rsid w:val="009E1DD5"/>
    <w:rsid w:val="009E291E"/>
    <w:rsid w:val="009E4E66"/>
    <w:rsid w:val="009E4ED3"/>
    <w:rsid w:val="009E66AF"/>
    <w:rsid w:val="009E7599"/>
    <w:rsid w:val="009F0783"/>
    <w:rsid w:val="009F0C8C"/>
    <w:rsid w:val="009F3F34"/>
    <w:rsid w:val="009F5348"/>
    <w:rsid w:val="009F6934"/>
    <w:rsid w:val="009F7260"/>
    <w:rsid w:val="009F7D43"/>
    <w:rsid w:val="00A01641"/>
    <w:rsid w:val="00A048EE"/>
    <w:rsid w:val="00A1150E"/>
    <w:rsid w:val="00A137E6"/>
    <w:rsid w:val="00A14010"/>
    <w:rsid w:val="00A17D24"/>
    <w:rsid w:val="00A23455"/>
    <w:rsid w:val="00A27139"/>
    <w:rsid w:val="00A2738E"/>
    <w:rsid w:val="00A34026"/>
    <w:rsid w:val="00A40067"/>
    <w:rsid w:val="00A42DA1"/>
    <w:rsid w:val="00A43912"/>
    <w:rsid w:val="00A4785E"/>
    <w:rsid w:val="00A514EE"/>
    <w:rsid w:val="00A52B22"/>
    <w:rsid w:val="00A607E8"/>
    <w:rsid w:val="00A60D80"/>
    <w:rsid w:val="00A631CF"/>
    <w:rsid w:val="00A6482E"/>
    <w:rsid w:val="00A649F2"/>
    <w:rsid w:val="00A70001"/>
    <w:rsid w:val="00A70B32"/>
    <w:rsid w:val="00A7250B"/>
    <w:rsid w:val="00A732FC"/>
    <w:rsid w:val="00A73C58"/>
    <w:rsid w:val="00A747F1"/>
    <w:rsid w:val="00A77F6F"/>
    <w:rsid w:val="00A80E3D"/>
    <w:rsid w:val="00A8376E"/>
    <w:rsid w:val="00A90CCC"/>
    <w:rsid w:val="00A9163D"/>
    <w:rsid w:val="00A917A9"/>
    <w:rsid w:val="00A94952"/>
    <w:rsid w:val="00A954D3"/>
    <w:rsid w:val="00A972A9"/>
    <w:rsid w:val="00AA3DBA"/>
    <w:rsid w:val="00AA5E03"/>
    <w:rsid w:val="00AA73AD"/>
    <w:rsid w:val="00AA799A"/>
    <w:rsid w:val="00AA7CD7"/>
    <w:rsid w:val="00AB02BC"/>
    <w:rsid w:val="00AB14F9"/>
    <w:rsid w:val="00AB2FB3"/>
    <w:rsid w:val="00AB71F7"/>
    <w:rsid w:val="00AC0219"/>
    <w:rsid w:val="00AC1B1C"/>
    <w:rsid w:val="00AC2397"/>
    <w:rsid w:val="00AC28D7"/>
    <w:rsid w:val="00AC4EA8"/>
    <w:rsid w:val="00AC5C08"/>
    <w:rsid w:val="00AD614C"/>
    <w:rsid w:val="00AD70F8"/>
    <w:rsid w:val="00AD71AF"/>
    <w:rsid w:val="00AE025F"/>
    <w:rsid w:val="00AE0D3F"/>
    <w:rsid w:val="00AE1BE0"/>
    <w:rsid w:val="00AE1C49"/>
    <w:rsid w:val="00AE3862"/>
    <w:rsid w:val="00AE6C76"/>
    <w:rsid w:val="00AE71F1"/>
    <w:rsid w:val="00AF0609"/>
    <w:rsid w:val="00AF08AF"/>
    <w:rsid w:val="00AF33BB"/>
    <w:rsid w:val="00AF4166"/>
    <w:rsid w:val="00B00B47"/>
    <w:rsid w:val="00B0117B"/>
    <w:rsid w:val="00B01E75"/>
    <w:rsid w:val="00B02BC9"/>
    <w:rsid w:val="00B03C89"/>
    <w:rsid w:val="00B04302"/>
    <w:rsid w:val="00B04AF1"/>
    <w:rsid w:val="00B062A3"/>
    <w:rsid w:val="00B07ED1"/>
    <w:rsid w:val="00B12B14"/>
    <w:rsid w:val="00B12C07"/>
    <w:rsid w:val="00B13A38"/>
    <w:rsid w:val="00B13FCC"/>
    <w:rsid w:val="00B1415A"/>
    <w:rsid w:val="00B14CA1"/>
    <w:rsid w:val="00B15F11"/>
    <w:rsid w:val="00B208BA"/>
    <w:rsid w:val="00B2163F"/>
    <w:rsid w:val="00B22079"/>
    <w:rsid w:val="00B24BA0"/>
    <w:rsid w:val="00B25F87"/>
    <w:rsid w:val="00B2697A"/>
    <w:rsid w:val="00B301AA"/>
    <w:rsid w:val="00B307CE"/>
    <w:rsid w:val="00B33A29"/>
    <w:rsid w:val="00B36265"/>
    <w:rsid w:val="00B4147E"/>
    <w:rsid w:val="00B425C9"/>
    <w:rsid w:val="00B4736D"/>
    <w:rsid w:val="00B50C15"/>
    <w:rsid w:val="00B51A82"/>
    <w:rsid w:val="00B545B7"/>
    <w:rsid w:val="00B574DB"/>
    <w:rsid w:val="00B61111"/>
    <w:rsid w:val="00B64149"/>
    <w:rsid w:val="00B64DF9"/>
    <w:rsid w:val="00B73B40"/>
    <w:rsid w:val="00B749B5"/>
    <w:rsid w:val="00B75E99"/>
    <w:rsid w:val="00B81905"/>
    <w:rsid w:val="00B81B69"/>
    <w:rsid w:val="00B862D7"/>
    <w:rsid w:val="00B86DB9"/>
    <w:rsid w:val="00B86E6F"/>
    <w:rsid w:val="00B9055E"/>
    <w:rsid w:val="00B95642"/>
    <w:rsid w:val="00B958E1"/>
    <w:rsid w:val="00B95C3E"/>
    <w:rsid w:val="00B95DE9"/>
    <w:rsid w:val="00B9666E"/>
    <w:rsid w:val="00BA0B1E"/>
    <w:rsid w:val="00BA1261"/>
    <w:rsid w:val="00BA6BFA"/>
    <w:rsid w:val="00BA7DDB"/>
    <w:rsid w:val="00BB159F"/>
    <w:rsid w:val="00BB5435"/>
    <w:rsid w:val="00BC059A"/>
    <w:rsid w:val="00BC260C"/>
    <w:rsid w:val="00BD5489"/>
    <w:rsid w:val="00BE2C1E"/>
    <w:rsid w:val="00BE4FF5"/>
    <w:rsid w:val="00BE5359"/>
    <w:rsid w:val="00BF18AB"/>
    <w:rsid w:val="00BF4476"/>
    <w:rsid w:val="00BF4E00"/>
    <w:rsid w:val="00BF7298"/>
    <w:rsid w:val="00BF79A8"/>
    <w:rsid w:val="00C00CE1"/>
    <w:rsid w:val="00C03325"/>
    <w:rsid w:val="00C03A4E"/>
    <w:rsid w:val="00C0571E"/>
    <w:rsid w:val="00C136D2"/>
    <w:rsid w:val="00C20683"/>
    <w:rsid w:val="00C211B7"/>
    <w:rsid w:val="00C218FD"/>
    <w:rsid w:val="00C21A9B"/>
    <w:rsid w:val="00C2272F"/>
    <w:rsid w:val="00C2355C"/>
    <w:rsid w:val="00C30AF9"/>
    <w:rsid w:val="00C31C61"/>
    <w:rsid w:val="00C34EA3"/>
    <w:rsid w:val="00C35A02"/>
    <w:rsid w:val="00C36678"/>
    <w:rsid w:val="00C372BE"/>
    <w:rsid w:val="00C4186C"/>
    <w:rsid w:val="00C42FBA"/>
    <w:rsid w:val="00C4408D"/>
    <w:rsid w:val="00C443F2"/>
    <w:rsid w:val="00C50CBE"/>
    <w:rsid w:val="00C51480"/>
    <w:rsid w:val="00C5225F"/>
    <w:rsid w:val="00C5482A"/>
    <w:rsid w:val="00C561AD"/>
    <w:rsid w:val="00C56AA2"/>
    <w:rsid w:val="00C62C21"/>
    <w:rsid w:val="00C631DF"/>
    <w:rsid w:val="00C64ADD"/>
    <w:rsid w:val="00C66604"/>
    <w:rsid w:val="00C6692C"/>
    <w:rsid w:val="00C705EB"/>
    <w:rsid w:val="00C72DB3"/>
    <w:rsid w:val="00C73490"/>
    <w:rsid w:val="00C73A7B"/>
    <w:rsid w:val="00C73C8E"/>
    <w:rsid w:val="00C74721"/>
    <w:rsid w:val="00C74CFD"/>
    <w:rsid w:val="00C75A0B"/>
    <w:rsid w:val="00C851B0"/>
    <w:rsid w:val="00C8584D"/>
    <w:rsid w:val="00C85DE9"/>
    <w:rsid w:val="00C90F3E"/>
    <w:rsid w:val="00C977E3"/>
    <w:rsid w:val="00CA0C26"/>
    <w:rsid w:val="00CA3EAF"/>
    <w:rsid w:val="00CA4030"/>
    <w:rsid w:val="00CA4127"/>
    <w:rsid w:val="00CA45CF"/>
    <w:rsid w:val="00CA5E67"/>
    <w:rsid w:val="00CB11AF"/>
    <w:rsid w:val="00CB24FA"/>
    <w:rsid w:val="00CB7BBC"/>
    <w:rsid w:val="00CC0229"/>
    <w:rsid w:val="00CC06E0"/>
    <w:rsid w:val="00CC392B"/>
    <w:rsid w:val="00CC6338"/>
    <w:rsid w:val="00CC6647"/>
    <w:rsid w:val="00CD058E"/>
    <w:rsid w:val="00CD1FF9"/>
    <w:rsid w:val="00CD3967"/>
    <w:rsid w:val="00CD4700"/>
    <w:rsid w:val="00CD56A0"/>
    <w:rsid w:val="00CD7103"/>
    <w:rsid w:val="00CD7418"/>
    <w:rsid w:val="00CD7F3A"/>
    <w:rsid w:val="00CE09AD"/>
    <w:rsid w:val="00CE2E46"/>
    <w:rsid w:val="00CE5731"/>
    <w:rsid w:val="00CE65C4"/>
    <w:rsid w:val="00CF5D3D"/>
    <w:rsid w:val="00D03BEA"/>
    <w:rsid w:val="00D06261"/>
    <w:rsid w:val="00D06366"/>
    <w:rsid w:val="00D06A8D"/>
    <w:rsid w:val="00D13320"/>
    <w:rsid w:val="00D13F8D"/>
    <w:rsid w:val="00D17B7B"/>
    <w:rsid w:val="00D202D9"/>
    <w:rsid w:val="00D26111"/>
    <w:rsid w:val="00D27CCD"/>
    <w:rsid w:val="00D303DE"/>
    <w:rsid w:val="00D315C1"/>
    <w:rsid w:val="00D33473"/>
    <w:rsid w:val="00D337B0"/>
    <w:rsid w:val="00D33E0C"/>
    <w:rsid w:val="00D36643"/>
    <w:rsid w:val="00D40363"/>
    <w:rsid w:val="00D42011"/>
    <w:rsid w:val="00D44D24"/>
    <w:rsid w:val="00D457B4"/>
    <w:rsid w:val="00D466C4"/>
    <w:rsid w:val="00D47D75"/>
    <w:rsid w:val="00D502B2"/>
    <w:rsid w:val="00D503D0"/>
    <w:rsid w:val="00D50C1C"/>
    <w:rsid w:val="00D51906"/>
    <w:rsid w:val="00D522E2"/>
    <w:rsid w:val="00D527A0"/>
    <w:rsid w:val="00D64B67"/>
    <w:rsid w:val="00D7125B"/>
    <w:rsid w:val="00D720AE"/>
    <w:rsid w:val="00D7671C"/>
    <w:rsid w:val="00D800FB"/>
    <w:rsid w:val="00D8097F"/>
    <w:rsid w:val="00D830E6"/>
    <w:rsid w:val="00D83473"/>
    <w:rsid w:val="00D90EE8"/>
    <w:rsid w:val="00D910E4"/>
    <w:rsid w:val="00D91C4D"/>
    <w:rsid w:val="00D94972"/>
    <w:rsid w:val="00DA0C21"/>
    <w:rsid w:val="00DA456D"/>
    <w:rsid w:val="00DA4DA6"/>
    <w:rsid w:val="00DA711B"/>
    <w:rsid w:val="00DA7967"/>
    <w:rsid w:val="00DB056A"/>
    <w:rsid w:val="00DB0580"/>
    <w:rsid w:val="00DB06DE"/>
    <w:rsid w:val="00DB0E05"/>
    <w:rsid w:val="00DB3748"/>
    <w:rsid w:val="00DC03F8"/>
    <w:rsid w:val="00DC3259"/>
    <w:rsid w:val="00DC3305"/>
    <w:rsid w:val="00DC3FBB"/>
    <w:rsid w:val="00DD038D"/>
    <w:rsid w:val="00DD2F06"/>
    <w:rsid w:val="00DD459A"/>
    <w:rsid w:val="00DD45EA"/>
    <w:rsid w:val="00DD4AEC"/>
    <w:rsid w:val="00DD5EB3"/>
    <w:rsid w:val="00DE0F34"/>
    <w:rsid w:val="00DE481C"/>
    <w:rsid w:val="00DE57A9"/>
    <w:rsid w:val="00DE75D3"/>
    <w:rsid w:val="00DE793C"/>
    <w:rsid w:val="00DF2330"/>
    <w:rsid w:val="00DF2F44"/>
    <w:rsid w:val="00DF4E9E"/>
    <w:rsid w:val="00DF7442"/>
    <w:rsid w:val="00DF75DD"/>
    <w:rsid w:val="00DF7C96"/>
    <w:rsid w:val="00E03014"/>
    <w:rsid w:val="00E03AD9"/>
    <w:rsid w:val="00E03DA2"/>
    <w:rsid w:val="00E03DAF"/>
    <w:rsid w:val="00E049DF"/>
    <w:rsid w:val="00E05B33"/>
    <w:rsid w:val="00E06BA7"/>
    <w:rsid w:val="00E07A94"/>
    <w:rsid w:val="00E104FD"/>
    <w:rsid w:val="00E12284"/>
    <w:rsid w:val="00E1335D"/>
    <w:rsid w:val="00E13440"/>
    <w:rsid w:val="00E21A98"/>
    <w:rsid w:val="00E24D49"/>
    <w:rsid w:val="00E26665"/>
    <w:rsid w:val="00E2771A"/>
    <w:rsid w:val="00E27ACC"/>
    <w:rsid w:val="00E31B50"/>
    <w:rsid w:val="00E3365C"/>
    <w:rsid w:val="00E35C52"/>
    <w:rsid w:val="00E4000A"/>
    <w:rsid w:val="00E40798"/>
    <w:rsid w:val="00E45079"/>
    <w:rsid w:val="00E55F46"/>
    <w:rsid w:val="00E56559"/>
    <w:rsid w:val="00E606AB"/>
    <w:rsid w:val="00E60834"/>
    <w:rsid w:val="00E63B88"/>
    <w:rsid w:val="00E66186"/>
    <w:rsid w:val="00E66FBF"/>
    <w:rsid w:val="00E70752"/>
    <w:rsid w:val="00E7282B"/>
    <w:rsid w:val="00E737D3"/>
    <w:rsid w:val="00E82511"/>
    <w:rsid w:val="00E85DBC"/>
    <w:rsid w:val="00E87647"/>
    <w:rsid w:val="00E93423"/>
    <w:rsid w:val="00E953F1"/>
    <w:rsid w:val="00E95CBA"/>
    <w:rsid w:val="00E97307"/>
    <w:rsid w:val="00E97BF8"/>
    <w:rsid w:val="00EA3538"/>
    <w:rsid w:val="00EA449E"/>
    <w:rsid w:val="00EA7DEC"/>
    <w:rsid w:val="00EB0684"/>
    <w:rsid w:val="00EB09C7"/>
    <w:rsid w:val="00EB3CE4"/>
    <w:rsid w:val="00EB4C53"/>
    <w:rsid w:val="00EC022A"/>
    <w:rsid w:val="00EC1682"/>
    <w:rsid w:val="00EC1D76"/>
    <w:rsid w:val="00EC273D"/>
    <w:rsid w:val="00EC2EE5"/>
    <w:rsid w:val="00EC4906"/>
    <w:rsid w:val="00ED0438"/>
    <w:rsid w:val="00ED0765"/>
    <w:rsid w:val="00ED15CA"/>
    <w:rsid w:val="00ED3657"/>
    <w:rsid w:val="00ED7509"/>
    <w:rsid w:val="00ED7935"/>
    <w:rsid w:val="00EE2F4E"/>
    <w:rsid w:val="00EE5463"/>
    <w:rsid w:val="00EE5F0D"/>
    <w:rsid w:val="00EE60F7"/>
    <w:rsid w:val="00EE672D"/>
    <w:rsid w:val="00EF28E9"/>
    <w:rsid w:val="00EF7DFB"/>
    <w:rsid w:val="00F02389"/>
    <w:rsid w:val="00F03995"/>
    <w:rsid w:val="00F04502"/>
    <w:rsid w:val="00F0493A"/>
    <w:rsid w:val="00F049E4"/>
    <w:rsid w:val="00F0547E"/>
    <w:rsid w:val="00F10CA6"/>
    <w:rsid w:val="00F10DFA"/>
    <w:rsid w:val="00F12092"/>
    <w:rsid w:val="00F13D83"/>
    <w:rsid w:val="00F224E9"/>
    <w:rsid w:val="00F2363E"/>
    <w:rsid w:val="00F26109"/>
    <w:rsid w:val="00F26F76"/>
    <w:rsid w:val="00F31488"/>
    <w:rsid w:val="00F37B80"/>
    <w:rsid w:val="00F432DD"/>
    <w:rsid w:val="00F44D62"/>
    <w:rsid w:val="00F46240"/>
    <w:rsid w:val="00F52A02"/>
    <w:rsid w:val="00F53E38"/>
    <w:rsid w:val="00F565E8"/>
    <w:rsid w:val="00F575A4"/>
    <w:rsid w:val="00F57A0B"/>
    <w:rsid w:val="00F61DB7"/>
    <w:rsid w:val="00F62476"/>
    <w:rsid w:val="00F6487C"/>
    <w:rsid w:val="00F65923"/>
    <w:rsid w:val="00F66436"/>
    <w:rsid w:val="00F66A8E"/>
    <w:rsid w:val="00F70A41"/>
    <w:rsid w:val="00F71F76"/>
    <w:rsid w:val="00F7219D"/>
    <w:rsid w:val="00F7233E"/>
    <w:rsid w:val="00F761CE"/>
    <w:rsid w:val="00F777C3"/>
    <w:rsid w:val="00F85DF5"/>
    <w:rsid w:val="00F8672B"/>
    <w:rsid w:val="00F87B6B"/>
    <w:rsid w:val="00F902BF"/>
    <w:rsid w:val="00F94E37"/>
    <w:rsid w:val="00F95046"/>
    <w:rsid w:val="00F96F88"/>
    <w:rsid w:val="00F97B70"/>
    <w:rsid w:val="00FA353A"/>
    <w:rsid w:val="00FA3A35"/>
    <w:rsid w:val="00FA5DDD"/>
    <w:rsid w:val="00FB343D"/>
    <w:rsid w:val="00FB3B0F"/>
    <w:rsid w:val="00FB4579"/>
    <w:rsid w:val="00FB5024"/>
    <w:rsid w:val="00FC0281"/>
    <w:rsid w:val="00FC2E29"/>
    <w:rsid w:val="00FC47E4"/>
    <w:rsid w:val="00FC56DF"/>
    <w:rsid w:val="00FC599A"/>
    <w:rsid w:val="00FC5FC4"/>
    <w:rsid w:val="00FD4F95"/>
    <w:rsid w:val="00FD534A"/>
    <w:rsid w:val="00FD77E1"/>
    <w:rsid w:val="00FD7C36"/>
    <w:rsid w:val="00FD7FF4"/>
    <w:rsid w:val="00FE5DB0"/>
    <w:rsid w:val="00FF0206"/>
    <w:rsid w:val="00FF0E8B"/>
    <w:rsid w:val="00FF19BB"/>
    <w:rsid w:val="00FF341C"/>
    <w:rsid w:val="00FF3B16"/>
    <w:rsid w:val="00FF4AE3"/>
    <w:rsid w:val="00FF5C9A"/>
    <w:rsid w:val="00FF6EA2"/>
    <w:rsid w:val="00FF78E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A92C8"/>
  <w15:chartTrackingRefBased/>
  <w15:docId w15:val="{28A8866A-A585-4D3A-A643-76440E4C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SimSun" w:hAnsi="Palatino Linotype" w:cs="Times New Roman"/>
        <w:lang w:val="en-A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DF75DD"/>
    <w:pPr>
      <w:spacing w:after="120"/>
    </w:pPr>
    <w:rPr>
      <w:rFonts w:ascii="Arial" w:eastAsia="Meiryo" w:hAnsi="Arial" w:cs="Arial"/>
      <w:bCs/>
      <w:sz w:val="19"/>
      <w:lang w:eastAsia="en-US"/>
    </w:rPr>
  </w:style>
  <w:style w:type="paragraph" w:styleId="Heading2">
    <w:name w:val="heading 2"/>
    <w:basedOn w:val="Normal"/>
    <w:next w:val="Normal"/>
    <w:link w:val="Heading2Char"/>
    <w:uiPriority w:val="9"/>
    <w:semiHidden/>
    <w:unhideWhenUsed/>
    <w:qFormat/>
    <w:rsid w:val="000C4E1F"/>
    <w:pPr>
      <w:keepNext/>
      <w:keepLines/>
      <w:spacing w:before="200" w:after="0"/>
      <w:outlineLvl w:val="1"/>
    </w:pPr>
    <w:rPr>
      <w:rFonts w:ascii="Palatino Linotype" w:eastAsia="SimSun" w:hAnsi="Palatino Linotype" w:cs="Times New Roman"/>
      <w:b/>
      <w:bCs w:val="0"/>
      <w:color w:val="3891A7"/>
      <w:sz w:val="26"/>
      <w:szCs w:val="26"/>
    </w:rPr>
  </w:style>
  <w:style w:type="paragraph" w:styleId="Heading3">
    <w:name w:val="heading 3"/>
    <w:basedOn w:val="Heading2"/>
    <w:next w:val="Normal"/>
    <w:link w:val="Heading3Char"/>
    <w:autoRedefine/>
    <w:rsid w:val="00A9163D"/>
    <w:pPr>
      <w:keepLines w:val="0"/>
      <w:tabs>
        <w:tab w:val="center" w:pos="4320"/>
        <w:tab w:val="right" w:pos="8640"/>
      </w:tabs>
      <w:spacing w:before="120" w:after="120"/>
      <w:ind w:right="170"/>
      <w:jc w:val="both"/>
      <w:outlineLvl w:val="2"/>
    </w:pPr>
    <w:rPr>
      <w:rFonts w:ascii="Arial" w:eastAsia="Times New Roman" w:hAnsi="Arial" w:cs="Arial"/>
      <w:bCs/>
      <w:color w:val="000000"/>
      <w:sz w:val="20"/>
      <w:szCs w:val="20"/>
      <w:u w:color="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1A7"/>
    <w:pPr>
      <w:tabs>
        <w:tab w:val="center" w:pos="4513"/>
        <w:tab w:val="right" w:pos="9026"/>
      </w:tabs>
      <w:spacing w:after="0"/>
    </w:pPr>
  </w:style>
  <w:style w:type="character" w:customStyle="1" w:styleId="HeaderChar">
    <w:name w:val="Header Char"/>
    <w:link w:val="Header"/>
    <w:rsid w:val="007271A7"/>
    <w:rPr>
      <w:rFonts w:ascii="Arial" w:hAnsi="Arial"/>
      <w:sz w:val="22"/>
      <w:szCs w:val="22"/>
      <w:lang w:eastAsia="zh-CN"/>
    </w:rPr>
  </w:style>
  <w:style w:type="paragraph" w:styleId="Footer">
    <w:name w:val="footer"/>
    <w:link w:val="FooterChar"/>
    <w:uiPriority w:val="99"/>
    <w:unhideWhenUsed/>
    <w:rsid w:val="00674F88"/>
    <w:pPr>
      <w:pBdr>
        <w:top w:val="single" w:sz="12" w:space="6" w:color="295CAB"/>
      </w:pBdr>
      <w:tabs>
        <w:tab w:val="center" w:pos="4513"/>
        <w:tab w:val="right" w:pos="9026"/>
      </w:tabs>
    </w:pPr>
    <w:rPr>
      <w:rFonts w:ascii="Arial" w:hAnsi="Arial"/>
      <w:sz w:val="18"/>
      <w:szCs w:val="22"/>
      <w:lang w:eastAsia="zh-CN"/>
    </w:rPr>
  </w:style>
  <w:style w:type="character" w:customStyle="1" w:styleId="FooterChar">
    <w:name w:val="Footer Char"/>
    <w:link w:val="Footer"/>
    <w:uiPriority w:val="99"/>
    <w:rsid w:val="00674F88"/>
    <w:rPr>
      <w:rFonts w:ascii="Arial" w:hAnsi="Arial"/>
      <w:sz w:val="18"/>
      <w:szCs w:val="22"/>
      <w:lang w:eastAsia="zh-CN"/>
    </w:rPr>
  </w:style>
  <w:style w:type="paragraph" w:styleId="BalloonText">
    <w:name w:val="Balloon Text"/>
    <w:basedOn w:val="Normal"/>
    <w:link w:val="BalloonTextChar"/>
    <w:uiPriority w:val="99"/>
    <w:semiHidden/>
    <w:unhideWhenUsed/>
    <w:rsid w:val="00C35A02"/>
    <w:pPr>
      <w:spacing w:after="0"/>
    </w:pPr>
    <w:rPr>
      <w:rFonts w:ascii="Tahoma" w:hAnsi="Tahoma" w:cs="Tahoma"/>
      <w:sz w:val="16"/>
      <w:szCs w:val="16"/>
    </w:rPr>
  </w:style>
  <w:style w:type="character" w:customStyle="1" w:styleId="BalloonTextChar">
    <w:name w:val="Balloon Text Char"/>
    <w:link w:val="BalloonText"/>
    <w:uiPriority w:val="99"/>
    <w:semiHidden/>
    <w:rsid w:val="00C35A02"/>
    <w:rPr>
      <w:rFonts w:ascii="Tahoma" w:hAnsi="Tahoma" w:cs="Tahoma"/>
      <w:sz w:val="16"/>
      <w:szCs w:val="16"/>
    </w:rPr>
  </w:style>
  <w:style w:type="character" w:customStyle="1" w:styleId="HiddenTextCharChar">
    <w:name w:val="Hidden Text Char Char"/>
    <w:rsid w:val="00C35A02"/>
    <w:rPr>
      <w:rFonts w:ascii="Times New Roman" w:hAnsi="Times New Roman"/>
      <w:color w:val="FF0000"/>
      <w:spacing w:val="10"/>
      <w:sz w:val="17"/>
      <w:szCs w:val="17"/>
      <w:lang w:val="en-US" w:eastAsia="en-US" w:bidi="ar-SA"/>
    </w:rPr>
  </w:style>
  <w:style w:type="paragraph" w:customStyle="1" w:styleId="Default">
    <w:name w:val="Default"/>
    <w:rsid w:val="00A137E6"/>
    <w:pPr>
      <w:autoSpaceDE w:val="0"/>
      <w:autoSpaceDN w:val="0"/>
      <w:adjustRightInd w:val="0"/>
    </w:pPr>
    <w:rPr>
      <w:rFonts w:ascii="Arial" w:eastAsia="Times New Roman" w:hAnsi="Arial" w:cs="Arial"/>
      <w:color w:val="000000"/>
      <w:sz w:val="24"/>
      <w:szCs w:val="24"/>
      <w:lang w:eastAsia="zh-CN"/>
    </w:rPr>
  </w:style>
  <w:style w:type="character" w:styleId="Hyperlink">
    <w:name w:val="Hyperlink"/>
    <w:rsid w:val="004D2AE0"/>
    <w:rPr>
      <w:rFonts w:ascii="Arial" w:hAnsi="Arial"/>
      <w:color w:val="0000FF"/>
      <w:sz w:val="19"/>
      <w:u w:val="single"/>
    </w:rPr>
  </w:style>
  <w:style w:type="table" w:styleId="TableGrid">
    <w:name w:val="Table Grid"/>
    <w:basedOn w:val="TableNormal"/>
    <w:rsid w:val="00E31B50"/>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2F44"/>
    <w:rPr>
      <w:b/>
      <w:bCs w:val="0"/>
      <w:color w:val="3891A7"/>
      <w:sz w:val="18"/>
      <w:szCs w:val="18"/>
    </w:rPr>
  </w:style>
  <w:style w:type="character" w:customStyle="1" w:styleId="Heading3Char">
    <w:name w:val="Heading 3 Char"/>
    <w:link w:val="Heading3"/>
    <w:rsid w:val="00A9163D"/>
    <w:rPr>
      <w:rFonts w:ascii="Arial" w:eastAsia="Times New Roman" w:hAnsi="Arial" w:cs="Arial"/>
      <w:b/>
      <w:color w:val="000000"/>
      <w:u w:color="FF0000"/>
      <w:lang w:eastAsia="en-US"/>
    </w:rPr>
  </w:style>
  <w:style w:type="character" w:customStyle="1" w:styleId="Heading2Char">
    <w:name w:val="Heading 2 Char"/>
    <w:link w:val="Heading2"/>
    <w:uiPriority w:val="9"/>
    <w:semiHidden/>
    <w:rsid w:val="000C4E1F"/>
    <w:rPr>
      <w:rFonts w:ascii="Palatino Linotype" w:eastAsia="SimSun" w:hAnsi="Palatino Linotype" w:cs="Times New Roman"/>
      <w:b/>
      <w:bCs/>
      <w:color w:val="3891A7"/>
      <w:sz w:val="26"/>
      <w:szCs w:val="26"/>
    </w:rPr>
  </w:style>
  <w:style w:type="character" w:styleId="PlaceholderText">
    <w:name w:val="Placeholder Text"/>
    <w:uiPriority w:val="99"/>
    <w:semiHidden/>
    <w:rsid w:val="00046D54"/>
    <w:rPr>
      <w:color w:val="808080"/>
    </w:rPr>
  </w:style>
  <w:style w:type="paragraph" w:customStyle="1" w:styleId="tableIndent">
    <w:name w:val="tableIndent"/>
    <w:basedOn w:val="Normal"/>
    <w:link w:val="tableIndentChar"/>
    <w:qFormat/>
    <w:rsid w:val="009F5348"/>
    <w:pPr>
      <w:keepNext/>
      <w:tabs>
        <w:tab w:val="center" w:pos="4320"/>
        <w:tab w:val="right" w:pos="8640"/>
      </w:tabs>
      <w:spacing w:before="120"/>
      <w:ind w:left="720" w:right="170"/>
      <w:outlineLvl w:val="2"/>
    </w:pPr>
    <w:rPr>
      <w:rFonts w:eastAsia="Times New Roman"/>
      <w:color w:val="000000"/>
      <w:sz w:val="16"/>
      <w:szCs w:val="16"/>
      <w:u w:color="FF0000"/>
    </w:rPr>
  </w:style>
  <w:style w:type="character" w:customStyle="1" w:styleId="tableIndentChar">
    <w:name w:val="tableIndent Char"/>
    <w:link w:val="tableIndent"/>
    <w:rsid w:val="009F5348"/>
    <w:rPr>
      <w:rFonts w:ascii="Arial" w:eastAsia="Times New Roman" w:hAnsi="Arial" w:cs="Arial"/>
      <w:color w:val="000000"/>
      <w:sz w:val="16"/>
      <w:szCs w:val="16"/>
      <w:u w:color="FF0000"/>
      <w:lang w:eastAsia="en-US"/>
    </w:rPr>
  </w:style>
  <w:style w:type="table" w:styleId="MediumShading1-Accent6">
    <w:name w:val="Medium Shading 1 Accent 6"/>
    <w:basedOn w:val="TableNormal"/>
    <w:uiPriority w:val="63"/>
    <w:rsid w:val="00AC2397"/>
    <w:tblPr>
      <w:tblStyleRowBandSize w:val="1"/>
      <w:tblStyleColBandSize w:val="1"/>
      <w:tblBorders>
        <w:top w:val="single" w:sz="8" w:space="0" w:color="6A7EB4"/>
        <w:left w:val="single" w:sz="8" w:space="0" w:color="6A7EB4"/>
        <w:bottom w:val="single" w:sz="8" w:space="0" w:color="6A7EB4"/>
        <w:right w:val="single" w:sz="8" w:space="0" w:color="6A7EB4"/>
        <w:insideH w:val="single" w:sz="8" w:space="0" w:color="6A7EB4"/>
      </w:tblBorders>
    </w:tblPr>
    <w:tblStylePr w:type="firstRow">
      <w:pPr>
        <w:spacing w:before="0" w:after="0" w:line="240" w:lineRule="auto"/>
      </w:pPr>
      <w:rPr>
        <w:b/>
        <w:bCs/>
        <w:color w:val="FFFFFF"/>
      </w:rPr>
      <w:tblPr/>
      <w:tcPr>
        <w:tcBorders>
          <w:top w:val="single" w:sz="8" w:space="0" w:color="6A7EB4"/>
          <w:left w:val="single" w:sz="8" w:space="0" w:color="6A7EB4"/>
          <w:bottom w:val="single" w:sz="8" w:space="0" w:color="6A7EB4"/>
          <w:right w:val="single" w:sz="8" w:space="0" w:color="6A7EB4"/>
          <w:insideH w:val="nil"/>
          <w:insideV w:val="nil"/>
        </w:tcBorders>
        <w:shd w:val="clear" w:color="auto" w:fill="475A8D"/>
      </w:tcPr>
    </w:tblStylePr>
    <w:tblStylePr w:type="lastRow">
      <w:pPr>
        <w:spacing w:before="0" w:after="0" w:line="240" w:lineRule="auto"/>
      </w:pPr>
      <w:rPr>
        <w:b/>
        <w:bCs/>
      </w:rPr>
      <w:tblPr/>
      <w:tcPr>
        <w:tcBorders>
          <w:top w:val="double" w:sz="6" w:space="0" w:color="6A7EB4"/>
          <w:left w:val="single" w:sz="8" w:space="0" w:color="6A7EB4"/>
          <w:bottom w:val="single" w:sz="8" w:space="0" w:color="6A7EB4"/>
          <w:right w:val="single" w:sz="8" w:space="0" w:color="6A7EB4"/>
          <w:insideH w:val="nil"/>
          <w:insideV w:val="nil"/>
        </w:tcBorders>
      </w:tcPr>
    </w:tblStylePr>
    <w:tblStylePr w:type="firstCol">
      <w:rPr>
        <w:b/>
        <w:bCs/>
      </w:rPr>
    </w:tblStylePr>
    <w:tblStylePr w:type="lastCol">
      <w:rPr>
        <w:b/>
        <w:bCs/>
      </w:rPr>
    </w:tblStylePr>
    <w:tblStylePr w:type="band1Vert">
      <w:tblPr/>
      <w:tcPr>
        <w:shd w:val="clear" w:color="auto" w:fill="CED4E6"/>
      </w:tcPr>
    </w:tblStylePr>
    <w:tblStylePr w:type="band1Horz">
      <w:tblPr/>
      <w:tcPr>
        <w:tcBorders>
          <w:insideH w:val="nil"/>
          <w:insideV w:val="nil"/>
        </w:tcBorders>
        <w:shd w:val="clear" w:color="auto" w:fill="CED4E6"/>
      </w:tcPr>
    </w:tblStylePr>
    <w:tblStylePr w:type="band2Horz">
      <w:tblPr/>
      <w:tcPr>
        <w:tcBorders>
          <w:insideH w:val="nil"/>
          <w:insideV w:val="nil"/>
        </w:tcBorders>
      </w:tcPr>
    </w:tblStylePr>
  </w:style>
  <w:style w:type="table" w:styleId="MediumGrid3-Accent6">
    <w:name w:val="Medium Grid 3 Accent 6"/>
    <w:basedOn w:val="TableNormal"/>
    <w:uiPriority w:val="69"/>
    <w:rsid w:val="00AC23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styleId="MediumList2-Accent6">
    <w:name w:val="Medium List 2 Accent 6"/>
    <w:basedOn w:val="TableNormal"/>
    <w:uiPriority w:val="66"/>
    <w:rsid w:val="00092426"/>
    <w:rPr>
      <w:color w:val="000000"/>
    </w:rPr>
    <w:tblPr>
      <w:tblStyleRowBandSize w:val="1"/>
      <w:tblStyleColBandSize w:val="1"/>
      <w:tblBorders>
        <w:top w:val="single" w:sz="8" w:space="0" w:color="475A8D"/>
        <w:left w:val="single" w:sz="8" w:space="0" w:color="475A8D"/>
        <w:bottom w:val="single" w:sz="8" w:space="0" w:color="475A8D"/>
        <w:right w:val="single" w:sz="8" w:space="0" w:color="475A8D"/>
      </w:tblBorders>
    </w:tblPr>
    <w:tblStylePr w:type="firstRow">
      <w:rPr>
        <w:sz w:val="24"/>
        <w:szCs w:val="24"/>
      </w:rPr>
      <w:tblPr/>
      <w:tcPr>
        <w:tcBorders>
          <w:top w:val="nil"/>
          <w:left w:val="nil"/>
          <w:bottom w:val="single" w:sz="24" w:space="0" w:color="475A8D"/>
          <w:right w:val="nil"/>
          <w:insideH w:val="nil"/>
          <w:insideV w:val="nil"/>
        </w:tcBorders>
        <w:shd w:val="clear" w:color="auto" w:fill="FFFFFF"/>
      </w:tcPr>
    </w:tblStylePr>
    <w:tblStylePr w:type="lastRow">
      <w:tblPr/>
      <w:tcPr>
        <w:tcBorders>
          <w:top w:val="single" w:sz="8" w:space="0" w:color="475A8D"/>
          <w:left w:val="nil"/>
          <w:bottom w:val="nil"/>
          <w:right w:val="nil"/>
          <w:insideH w:val="nil"/>
          <w:insideV w:val="nil"/>
        </w:tcBorders>
        <w:shd w:val="clear" w:color="auto" w:fill="FFFFFF"/>
      </w:tcPr>
    </w:tblStylePr>
    <w:tblStylePr w:type="firstCol">
      <w:tblPr/>
      <w:tcPr>
        <w:tcBorders>
          <w:top w:val="nil"/>
          <w:left w:val="nil"/>
          <w:bottom w:val="nil"/>
          <w:right w:val="single" w:sz="8" w:space="0" w:color="475A8D"/>
          <w:insideH w:val="nil"/>
          <w:insideV w:val="nil"/>
        </w:tcBorders>
        <w:shd w:val="clear" w:color="auto" w:fill="FFFFFF"/>
      </w:tcPr>
    </w:tblStylePr>
    <w:tblStylePr w:type="lastCol">
      <w:tblPr/>
      <w:tcPr>
        <w:tcBorders>
          <w:top w:val="nil"/>
          <w:left w:val="single" w:sz="8" w:space="0" w:color="475A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D4E6"/>
      </w:tcPr>
    </w:tblStylePr>
    <w:tblStylePr w:type="band1Horz">
      <w:tblPr/>
      <w:tcPr>
        <w:tcBorders>
          <w:top w:val="nil"/>
          <w:bottom w:val="nil"/>
          <w:insideH w:val="nil"/>
          <w:insideV w:val="nil"/>
        </w:tcBorders>
        <w:shd w:val="clear" w:color="auto" w:fill="CED4E6"/>
      </w:tcPr>
    </w:tblStylePr>
    <w:tblStylePr w:type="nwCell">
      <w:tblPr/>
      <w:tcPr>
        <w:shd w:val="clear" w:color="auto" w:fill="FFFFFF"/>
      </w:tcPr>
    </w:tblStylePr>
    <w:tblStylePr w:type="swCell">
      <w:tblPr/>
      <w:tcPr>
        <w:tcBorders>
          <w:top w:val="nil"/>
        </w:tcBorders>
      </w:tcPr>
    </w:tblStylePr>
  </w:style>
  <w:style w:type="table" w:styleId="ColorfulList-Accent5">
    <w:name w:val="Colorful List Accent 5"/>
    <w:basedOn w:val="TableNormal"/>
    <w:uiPriority w:val="72"/>
    <w:rsid w:val="00B03C89"/>
    <w:rPr>
      <w:color w:val="000000"/>
    </w:rPr>
    <w:tblPr>
      <w:tblStyleRowBandSize w:val="1"/>
      <w:tblStyleColBandSize w:val="1"/>
    </w:tblPr>
    <w:tcPr>
      <w:shd w:val="clear" w:color="auto" w:fill="FEEBDD"/>
      <w:vAlign w:val="center"/>
    </w:tcPr>
    <w:tblStylePr w:type="firstRow">
      <w:rPr>
        <w:b/>
        <w:bCs/>
        <w:color w:val="FFFFFF"/>
      </w:rPr>
      <w:tblPr/>
      <w:tcPr>
        <w:tcBorders>
          <w:bottom w:val="single" w:sz="12" w:space="0" w:color="FFFFFF"/>
        </w:tcBorders>
        <w:shd w:val="clear" w:color="auto" w:fill="384770"/>
      </w:tcPr>
    </w:tblStylePr>
    <w:tblStylePr w:type="lastRow">
      <w:rPr>
        <w:b w:val="0"/>
        <w:bCs/>
        <w:color w:val="auto"/>
      </w:rPr>
      <w:tblPr/>
      <w:tcPr>
        <w:shd w:val="clear" w:color="auto" w:fill="D7DCEB"/>
      </w:tcPr>
    </w:tblStylePr>
    <w:tblStylePr w:type="firstCol">
      <w:rPr>
        <w:b w:val="0"/>
        <w:bCs/>
      </w:rPr>
      <w:tblPr/>
      <w:tcPr>
        <w:shd w:val="clear" w:color="auto" w:fill="AFBAD7"/>
      </w:tcPr>
    </w:tblStylePr>
    <w:tblStylePr w:type="lastCol">
      <w:rPr>
        <w:b w:val="0"/>
        <w:bCs/>
      </w:rPr>
      <w:tblPr/>
      <w:tcPr>
        <w:shd w:val="clear" w:color="auto" w:fill="FFFFFF"/>
      </w:tcPr>
    </w:tblStylePr>
    <w:tblStylePr w:type="band2Vert">
      <w:tblPr/>
      <w:tcPr>
        <w:shd w:val="clear" w:color="auto" w:fill="FFFFFF"/>
      </w:tcPr>
    </w:tblStylePr>
    <w:tblStylePr w:type="band1Horz">
      <w:tblPr/>
      <w:tcPr>
        <w:shd w:val="clear" w:color="auto" w:fill="AFBAD7"/>
      </w:tcPr>
    </w:tblStylePr>
    <w:tblStylePr w:type="band2Horz">
      <w:tblPr/>
      <w:tcPr>
        <w:shd w:val="clear" w:color="auto" w:fill="D7DCEB"/>
      </w:tcPr>
    </w:tblStylePr>
    <w:tblStylePr w:type="seCell">
      <w:tblPr/>
      <w:tcPr>
        <w:shd w:val="clear" w:color="auto" w:fill="FFFFFF"/>
      </w:tcPr>
    </w:tblStylePr>
  </w:style>
  <w:style w:type="paragraph" w:styleId="ListParagraph">
    <w:name w:val="List Paragraph"/>
    <w:basedOn w:val="Normal"/>
    <w:uiPriority w:val="34"/>
    <w:qFormat/>
    <w:rsid w:val="00C851B0"/>
    <w:pPr>
      <w:ind w:left="720"/>
      <w:contextualSpacing/>
    </w:pPr>
  </w:style>
  <w:style w:type="character" w:styleId="CommentReference">
    <w:name w:val="annotation reference"/>
    <w:uiPriority w:val="99"/>
    <w:semiHidden/>
    <w:unhideWhenUsed/>
    <w:rsid w:val="00E63B88"/>
    <w:rPr>
      <w:sz w:val="16"/>
      <w:szCs w:val="16"/>
    </w:rPr>
  </w:style>
  <w:style w:type="paragraph" w:styleId="CommentText">
    <w:name w:val="annotation text"/>
    <w:basedOn w:val="Normal"/>
    <w:link w:val="CommentTextChar"/>
    <w:uiPriority w:val="99"/>
    <w:unhideWhenUsed/>
    <w:rsid w:val="009D5F37"/>
    <w:rPr>
      <w:rFonts w:ascii="Calibri" w:hAnsi="Calibri"/>
      <w:color w:val="009999"/>
      <w:sz w:val="20"/>
    </w:rPr>
  </w:style>
  <w:style w:type="character" w:customStyle="1" w:styleId="CommentTextChar">
    <w:name w:val="Comment Text Char"/>
    <w:link w:val="CommentText"/>
    <w:uiPriority w:val="99"/>
    <w:rsid w:val="009D5F37"/>
    <w:rPr>
      <w:rFonts w:ascii="Calibri" w:hAnsi="Calibri"/>
      <w:color w:val="009999"/>
      <w:lang w:eastAsia="zh-CN"/>
    </w:rPr>
  </w:style>
  <w:style w:type="paragraph" w:styleId="CommentSubject">
    <w:name w:val="annotation subject"/>
    <w:basedOn w:val="CommentText"/>
    <w:next w:val="CommentText"/>
    <w:link w:val="CommentSubjectChar"/>
    <w:uiPriority w:val="99"/>
    <w:semiHidden/>
    <w:unhideWhenUsed/>
    <w:rsid w:val="00E63B88"/>
    <w:rPr>
      <w:b/>
      <w:bCs w:val="0"/>
    </w:rPr>
  </w:style>
  <w:style w:type="character" w:customStyle="1" w:styleId="CommentSubjectChar">
    <w:name w:val="Comment Subject Char"/>
    <w:link w:val="CommentSubject"/>
    <w:uiPriority w:val="99"/>
    <w:semiHidden/>
    <w:rsid w:val="00E63B88"/>
    <w:rPr>
      <w:b/>
      <w:bCs/>
    </w:rPr>
  </w:style>
  <w:style w:type="paragraph" w:styleId="PlainText">
    <w:name w:val="Plain Text"/>
    <w:basedOn w:val="Normal"/>
    <w:link w:val="PlainTextChar"/>
    <w:uiPriority w:val="99"/>
    <w:semiHidden/>
    <w:unhideWhenUsed/>
    <w:rsid w:val="00912B84"/>
    <w:pPr>
      <w:spacing w:after="0"/>
    </w:pPr>
    <w:rPr>
      <w:rFonts w:ascii="Calibri" w:hAnsi="Calibri"/>
    </w:rPr>
  </w:style>
  <w:style w:type="character" w:customStyle="1" w:styleId="PlainTextChar">
    <w:name w:val="Plain Text Char"/>
    <w:link w:val="PlainText"/>
    <w:uiPriority w:val="99"/>
    <w:semiHidden/>
    <w:rsid w:val="00912B84"/>
    <w:rPr>
      <w:rFonts w:ascii="Calibri" w:hAnsi="Calibri"/>
      <w:sz w:val="22"/>
      <w:szCs w:val="22"/>
    </w:rPr>
  </w:style>
  <w:style w:type="paragraph" w:styleId="Revision">
    <w:name w:val="Revision"/>
    <w:hidden/>
    <w:uiPriority w:val="99"/>
    <w:semiHidden/>
    <w:rsid w:val="00887D8E"/>
    <w:rPr>
      <w:sz w:val="22"/>
      <w:szCs w:val="22"/>
      <w:lang w:eastAsia="zh-CN"/>
    </w:rPr>
  </w:style>
  <w:style w:type="character" w:styleId="FollowedHyperlink">
    <w:name w:val="FollowedHyperlink"/>
    <w:uiPriority w:val="99"/>
    <w:semiHidden/>
    <w:unhideWhenUsed/>
    <w:rsid w:val="009E0FDA"/>
    <w:rPr>
      <w:color w:val="AA8A14"/>
      <w:u w:val="single"/>
    </w:rPr>
  </w:style>
  <w:style w:type="paragraph" w:styleId="EndnoteText">
    <w:name w:val="endnote text"/>
    <w:basedOn w:val="Normal"/>
    <w:link w:val="EndnoteTextChar"/>
    <w:uiPriority w:val="99"/>
    <w:semiHidden/>
    <w:unhideWhenUsed/>
    <w:rsid w:val="001E432E"/>
    <w:rPr>
      <w:sz w:val="20"/>
    </w:rPr>
  </w:style>
  <w:style w:type="character" w:customStyle="1" w:styleId="EndnoteTextChar">
    <w:name w:val="Endnote Text Char"/>
    <w:link w:val="EndnoteText"/>
    <w:uiPriority w:val="99"/>
    <w:semiHidden/>
    <w:rsid w:val="001E432E"/>
    <w:rPr>
      <w:lang w:eastAsia="zh-CN"/>
    </w:rPr>
  </w:style>
  <w:style w:type="character" w:styleId="EndnoteReference">
    <w:name w:val="endnote reference"/>
    <w:uiPriority w:val="99"/>
    <w:semiHidden/>
    <w:unhideWhenUsed/>
    <w:rsid w:val="001E432E"/>
    <w:rPr>
      <w:vertAlign w:val="superscript"/>
    </w:rPr>
  </w:style>
  <w:style w:type="paragraph" w:customStyle="1" w:styleId="Heading1-AR">
    <w:name w:val="Heading 1 - AR"/>
    <w:qFormat/>
    <w:rsid w:val="0063618A"/>
    <w:pPr>
      <w:spacing w:before="140" w:after="120"/>
    </w:pPr>
    <w:rPr>
      <w:rFonts w:ascii="Arial" w:eastAsia="Meiryo" w:hAnsi="Arial" w:cs="Arial"/>
      <w:color w:val="FFFFFF"/>
      <w:sz w:val="32"/>
      <w:szCs w:val="36"/>
      <w:lang w:eastAsia="zh-CN"/>
    </w:rPr>
  </w:style>
  <w:style w:type="paragraph" w:customStyle="1" w:styleId="Heading12-AR">
    <w:name w:val="Heading 1.2 - AR"/>
    <w:basedOn w:val="Heading1-AR"/>
    <w:qFormat/>
    <w:rsid w:val="00371E3A"/>
    <w:rPr>
      <w:sz w:val="12"/>
      <w:szCs w:val="12"/>
    </w:rPr>
  </w:style>
  <w:style w:type="paragraph" w:customStyle="1" w:styleId="Heading2-AR">
    <w:name w:val="Heading 2 - AR"/>
    <w:qFormat/>
    <w:rsid w:val="005549E0"/>
    <w:pPr>
      <w:keepNext/>
      <w:shd w:val="clear" w:color="auto" w:fill="EAEAEA"/>
      <w:spacing w:after="240"/>
    </w:pPr>
    <w:rPr>
      <w:rFonts w:ascii="Arial" w:eastAsia="Meiryo" w:hAnsi="Arial" w:cs="Arial"/>
      <w:b/>
      <w:sz w:val="28"/>
      <w:szCs w:val="28"/>
      <w:lang w:eastAsia="zh-CN"/>
    </w:rPr>
  </w:style>
  <w:style w:type="paragraph" w:customStyle="1" w:styleId="Heading3-AR">
    <w:name w:val="Heading 3 - AR"/>
    <w:qFormat/>
    <w:rsid w:val="005549E0"/>
    <w:pPr>
      <w:keepNext/>
      <w:autoSpaceDE w:val="0"/>
      <w:autoSpaceDN w:val="0"/>
      <w:adjustRightInd w:val="0"/>
      <w:spacing w:after="120"/>
      <w:jc w:val="both"/>
    </w:pPr>
    <w:rPr>
      <w:rFonts w:ascii="Arial" w:eastAsia="Meiryo" w:hAnsi="Arial" w:cs="Arial"/>
      <w:b/>
      <w:color w:val="000000"/>
      <w:sz w:val="24"/>
      <w:lang w:eastAsia="zh-CN"/>
    </w:rPr>
  </w:style>
  <w:style w:type="paragraph" w:customStyle="1" w:styleId="Body-Instructions-Text">
    <w:name w:val="Body - Instructions - Text"/>
    <w:qFormat/>
    <w:rsid w:val="00790FB5"/>
    <w:pPr>
      <w:tabs>
        <w:tab w:val="center" w:pos="4037"/>
        <w:tab w:val="right" w:pos="5856"/>
        <w:tab w:val="left" w:pos="7675"/>
      </w:tabs>
      <w:spacing w:after="120"/>
      <w:ind w:right="170"/>
      <w:outlineLvl w:val="2"/>
    </w:pPr>
    <w:rPr>
      <w:rFonts w:ascii="Arial" w:hAnsi="Arial" w:cs="Arial"/>
      <w:color w:val="FF0000"/>
      <w:sz w:val="19"/>
      <w:szCs w:val="16"/>
      <w:lang w:eastAsia="zh-CN"/>
    </w:rPr>
  </w:style>
  <w:style w:type="paragraph" w:customStyle="1" w:styleId="Body-Text">
    <w:name w:val="Body - Text"/>
    <w:qFormat/>
    <w:rsid w:val="00AE6C76"/>
    <w:pPr>
      <w:spacing w:after="120"/>
    </w:pPr>
    <w:rPr>
      <w:rFonts w:ascii="Arial" w:eastAsia="Meiryo" w:hAnsi="Arial" w:cs="Arial"/>
      <w:bCs/>
      <w:sz w:val="19"/>
      <w:lang w:eastAsia="zh-CN"/>
    </w:rPr>
  </w:style>
  <w:style w:type="paragraph" w:styleId="BodyText">
    <w:name w:val="Body Text"/>
    <w:basedOn w:val="Normal"/>
    <w:link w:val="BodyTextChar"/>
    <w:uiPriority w:val="99"/>
    <w:semiHidden/>
    <w:unhideWhenUsed/>
    <w:rsid w:val="00A631CF"/>
  </w:style>
  <w:style w:type="character" w:customStyle="1" w:styleId="BodyTextChar">
    <w:name w:val="Body Text Char"/>
    <w:link w:val="BodyText"/>
    <w:uiPriority w:val="99"/>
    <w:semiHidden/>
    <w:rsid w:val="00A631CF"/>
    <w:rPr>
      <w:sz w:val="22"/>
      <w:szCs w:val="22"/>
      <w:lang w:eastAsia="zh-CN"/>
    </w:rPr>
  </w:style>
  <w:style w:type="paragraph" w:styleId="BodyTextFirstIndent">
    <w:name w:val="Body Text First Indent"/>
    <w:basedOn w:val="BodyText"/>
    <w:link w:val="BodyTextFirstIndentChar"/>
    <w:uiPriority w:val="99"/>
    <w:unhideWhenUsed/>
    <w:rsid w:val="00A631CF"/>
    <w:pPr>
      <w:ind w:firstLine="210"/>
    </w:pPr>
  </w:style>
  <w:style w:type="character" w:customStyle="1" w:styleId="BodyTextFirstIndentChar">
    <w:name w:val="Body Text First Indent Char"/>
    <w:basedOn w:val="BodyTextChar"/>
    <w:link w:val="BodyTextFirstIndent"/>
    <w:uiPriority w:val="99"/>
    <w:rsid w:val="00A631CF"/>
    <w:rPr>
      <w:sz w:val="22"/>
      <w:szCs w:val="22"/>
      <w:lang w:eastAsia="zh-CN"/>
    </w:rPr>
  </w:style>
  <w:style w:type="paragraph" w:styleId="BodyTextIndent">
    <w:name w:val="Body Text Indent"/>
    <w:basedOn w:val="Normal"/>
    <w:link w:val="BodyTextIndentChar"/>
    <w:uiPriority w:val="99"/>
    <w:unhideWhenUsed/>
    <w:rsid w:val="00A631CF"/>
    <w:pPr>
      <w:ind w:left="283"/>
    </w:pPr>
  </w:style>
  <w:style w:type="character" w:customStyle="1" w:styleId="BodyTextIndentChar">
    <w:name w:val="Body Text Indent Char"/>
    <w:link w:val="BodyTextIndent"/>
    <w:uiPriority w:val="99"/>
    <w:rsid w:val="00A631CF"/>
    <w:rPr>
      <w:sz w:val="22"/>
      <w:szCs w:val="22"/>
      <w:lang w:eastAsia="zh-CN"/>
    </w:rPr>
  </w:style>
  <w:style w:type="paragraph" w:styleId="BodyTextFirstIndent2">
    <w:name w:val="Body Text First Indent 2"/>
    <w:basedOn w:val="BodyTextIndent"/>
    <w:link w:val="BodyTextFirstIndent2Char"/>
    <w:uiPriority w:val="99"/>
    <w:unhideWhenUsed/>
    <w:rsid w:val="00A631CF"/>
    <w:pPr>
      <w:ind w:firstLine="210"/>
    </w:pPr>
  </w:style>
  <w:style w:type="character" w:customStyle="1" w:styleId="BodyTextFirstIndent2Char">
    <w:name w:val="Body Text First Indent 2 Char"/>
    <w:basedOn w:val="BodyTextIndentChar"/>
    <w:link w:val="BodyTextFirstIndent2"/>
    <w:uiPriority w:val="99"/>
    <w:rsid w:val="00A631CF"/>
    <w:rPr>
      <w:sz w:val="22"/>
      <w:szCs w:val="22"/>
      <w:lang w:eastAsia="zh-CN"/>
    </w:rPr>
  </w:style>
  <w:style w:type="paragraph" w:styleId="BodyTextIndent2">
    <w:name w:val="Body Text Indent 2"/>
    <w:basedOn w:val="Normal"/>
    <w:link w:val="BodyTextIndent2Char"/>
    <w:uiPriority w:val="99"/>
    <w:unhideWhenUsed/>
    <w:rsid w:val="00A631CF"/>
    <w:pPr>
      <w:spacing w:line="480" w:lineRule="auto"/>
      <w:ind w:left="283"/>
    </w:pPr>
  </w:style>
  <w:style w:type="character" w:customStyle="1" w:styleId="BodyTextIndent2Char">
    <w:name w:val="Body Text Indent 2 Char"/>
    <w:link w:val="BodyTextIndent2"/>
    <w:uiPriority w:val="99"/>
    <w:rsid w:val="00A631CF"/>
    <w:rPr>
      <w:sz w:val="22"/>
      <w:szCs w:val="22"/>
      <w:lang w:eastAsia="zh-CN"/>
    </w:rPr>
  </w:style>
  <w:style w:type="paragraph" w:styleId="List">
    <w:name w:val="List"/>
    <w:basedOn w:val="Normal"/>
    <w:uiPriority w:val="99"/>
    <w:unhideWhenUsed/>
    <w:rsid w:val="00A631CF"/>
    <w:pPr>
      <w:ind w:left="283" w:hanging="283"/>
      <w:contextualSpacing/>
    </w:pPr>
  </w:style>
  <w:style w:type="paragraph" w:styleId="ListBullet">
    <w:name w:val="List Bullet"/>
    <w:uiPriority w:val="99"/>
    <w:unhideWhenUsed/>
    <w:rsid w:val="00D44D24"/>
    <w:pPr>
      <w:numPr>
        <w:numId w:val="1"/>
      </w:numPr>
      <w:spacing w:after="60"/>
      <w:ind w:left="357" w:hanging="357"/>
      <w:contextualSpacing/>
    </w:pPr>
    <w:rPr>
      <w:rFonts w:ascii="Arial" w:hAnsi="Arial"/>
      <w:sz w:val="19"/>
      <w:szCs w:val="22"/>
      <w:lang w:eastAsia="zh-CN"/>
    </w:rPr>
  </w:style>
  <w:style w:type="paragraph" w:customStyle="1" w:styleId="Body-Instructions-Bullet">
    <w:name w:val="Body - Instructions - Bullet"/>
    <w:basedOn w:val="ListBullet"/>
    <w:qFormat/>
    <w:rsid w:val="003B373D"/>
    <w:pPr>
      <w:numPr>
        <w:numId w:val="3"/>
      </w:numPr>
      <w:tabs>
        <w:tab w:val="left" w:pos="284"/>
      </w:tabs>
      <w:ind w:left="284" w:hanging="284"/>
      <w:contextualSpacing w:val="0"/>
    </w:pPr>
    <w:rPr>
      <w:color w:val="FF0000"/>
    </w:rPr>
  </w:style>
  <w:style w:type="paragraph" w:styleId="ListNumber">
    <w:name w:val="List Number"/>
    <w:uiPriority w:val="99"/>
    <w:unhideWhenUsed/>
    <w:rsid w:val="00D44D24"/>
    <w:pPr>
      <w:numPr>
        <w:numId w:val="2"/>
      </w:numPr>
      <w:spacing w:after="120"/>
      <w:contextualSpacing/>
    </w:pPr>
    <w:rPr>
      <w:rFonts w:ascii="Arial" w:hAnsi="Arial"/>
      <w:sz w:val="19"/>
      <w:szCs w:val="22"/>
      <w:lang w:eastAsia="zh-CN"/>
    </w:rPr>
  </w:style>
  <w:style w:type="paragraph" w:customStyle="1" w:styleId="Body-Instructions-ListNumber">
    <w:name w:val="Body - Instructions - List Number"/>
    <w:qFormat/>
    <w:rsid w:val="00E26665"/>
    <w:pPr>
      <w:numPr>
        <w:numId w:val="2"/>
      </w:numPr>
      <w:tabs>
        <w:tab w:val="left" w:pos="284"/>
      </w:tabs>
      <w:spacing w:after="120"/>
    </w:pPr>
    <w:rPr>
      <w:rFonts w:ascii="Arial" w:hAnsi="Arial"/>
      <w:color w:val="FF0000"/>
      <w:sz w:val="19"/>
      <w:szCs w:val="22"/>
      <w:lang w:eastAsia="zh-CN"/>
    </w:rPr>
  </w:style>
  <w:style w:type="paragraph" w:customStyle="1" w:styleId="Body-Table-Heading">
    <w:name w:val="Body - Table - Heading"/>
    <w:qFormat/>
    <w:rsid w:val="00162A9B"/>
    <w:pPr>
      <w:spacing w:before="80" w:after="80"/>
    </w:pPr>
    <w:rPr>
      <w:rFonts w:ascii="Arial" w:eastAsia="Meiryo" w:hAnsi="Arial" w:cs="Arial"/>
      <w:b/>
      <w:sz w:val="18"/>
      <w:szCs w:val="18"/>
      <w:lang w:eastAsia="zh-CN"/>
    </w:rPr>
  </w:style>
  <w:style w:type="paragraph" w:customStyle="1" w:styleId="Body-Table-Text">
    <w:name w:val="Body - Table - Text"/>
    <w:qFormat/>
    <w:rsid w:val="00162A9B"/>
    <w:pPr>
      <w:spacing w:before="60" w:after="60"/>
    </w:pPr>
    <w:rPr>
      <w:rFonts w:ascii="Arial" w:eastAsia="Times New Roman" w:hAnsi="Arial" w:cs="Arial"/>
      <w:noProof/>
      <w:color w:val="000000"/>
      <w:sz w:val="18"/>
      <w:szCs w:val="18"/>
      <w:lang w:eastAsia="en-US"/>
    </w:rPr>
  </w:style>
  <w:style w:type="paragraph" w:customStyle="1" w:styleId="Body-Table-Note">
    <w:name w:val="Body - Table - Note"/>
    <w:qFormat/>
    <w:rsid w:val="00EB09C7"/>
    <w:pPr>
      <w:autoSpaceDE w:val="0"/>
      <w:autoSpaceDN w:val="0"/>
      <w:adjustRightInd w:val="0"/>
      <w:spacing w:after="120"/>
    </w:pPr>
    <w:rPr>
      <w:rFonts w:ascii="Arial" w:eastAsia="Times New Roman" w:hAnsi="Arial" w:cs="Arial"/>
      <w:sz w:val="16"/>
      <w:szCs w:val="16"/>
      <w:lang w:eastAsia="en-US"/>
    </w:rPr>
  </w:style>
  <w:style w:type="paragraph" w:customStyle="1" w:styleId="Body-Text-Smallspace">
    <w:name w:val="Body - Text - Small space"/>
    <w:qFormat/>
    <w:rsid w:val="00AE6C76"/>
    <w:pPr>
      <w:keepNext/>
    </w:pPr>
    <w:rPr>
      <w:rFonts w:ascii="Arial" w:eastAsia="Times New Roman" w:hAnsi="Arial" w:cs="Arial"/>
      <w:sz w:val="10"/>
      <w:szCs w:val="10"/>
      <w:u w:color="FF0000"/>
      <w:lang w:eastAsia="en-US"/>
    </w:rPr>
  </w:style>
  <w:style w:type="paragraph" w:customStyle="1" w:styleId="Heading4-AR">
    <w:name w:val="Heading 4 - AR"/>
    <w:qFormat/>
    <w:rsid w:val="005549E0"/>
    <w:pPr>
      <w:keepNext/>
      <w:spacing w:before="180" w:after="120"/>
    </w:pPr>
    <w:rPr>
      <w:rFonts w:ascii="Arial" w:eastAsia="Meiryo" w:hAnsi="Arial" w:cs="Arial"/>
      <w:b/>
      <w:i/>
      <w:color w:val="000000"/>
      <w:sz w:val="22"/>
      <w:szCs w:val="22"/>
      <w:lang w:eastAsia="en-US"/>
    </w:rPr>
  </w:style>
  <w:style w:type="paragraph" w:customStyle="1" w:styleId="Cover-Header3">
    <w:name w:val="Cover - Header 3"/>
    <w:qFormat/>
    <w:rsid w:val="0063618A"/>
    <w:pPr>
      <w:spacing w:before="60" w:after="60"/>
      <w:jc w:val="center"/>
    </w:pPr>
    <w:rPr>
      <w:rFonts w:ascii="Arial" w:eastAsia="Times New Roman" w:hAnsi="Arial" w:cs="Arial"/>
      <w:i/>
      <w:color w:val="003D69"/>
      <w:sz w:val="18"/>
      <w:szCs w:val="18"/>
      <w:lang w:eastAsia="zh-CN"/>
    </w:rPr>
  </w:style>
  <w:style w:type="paragraph" w:customStyle="1" w:styleId="Cover-Header1">
    <w:name w:val="Cover - Header 1"/>
    <w:rsid w:val="000C3B7B"/>
    <w:pPr>
      <w:spacing w:before="60"/>
      <w:jc w:val="center"/>
    </w:pPr>
    <w:rPr>
      <w:rFonts w:ascii="Arial" w:eastAsia="Times New Roman" w:hAnsi="Arial" w:cs="Arial"/>
      <w:sz w:val="56"/>
      <w:szCs w:val="56"/>
      <w:lang w:eastAsia="zh-CN"/>
    </w:rPr>
  </w:style>
  <w:style w:type="paragraph" w:customStyle="1" w:styleId="Cover-AR">
    <w:name w:val="Cover - AR"/>
    <w:qFormat/>
    <w:rsid w:val="0063618A"/>
    <w:pPr>
      <w:spacing w:before="60" w:after="60"/>
      <w:jc w:val="right"/>
    </w:pPr>
    <w:rPr>
      <w:rFonts w:ascii="Arial" w:eastAsia="Times New Roman" w:hAnsi="Arial" w:cs="Arial"/>
      <w:b/>
      <w:color w:val="003D69"/>
      <w:sz w:val="96"/>
      <w:szCs w:val="22"/>
      <w:lang w:eastAsia="zh-CN"/>
    </w:rPr>
  </w:style>
  <w:style w:type="paragraph" w:customStyle="1" w:styleId="Cover-Year">
    <w:name w:val="Cover - Year"/>
    <w:basedOn w:val="Normal"/>
    <w:qFormat/>
    <w:rsid w:val="000C3B7B"/>
    <w:pPr>
      <w:spacing w:after="0"/>
      <w:jc w:val="right"/>
    </w:pPr>
    <w:rPr>
      <w:color w:val="FFFFFF"/>
      <w:sz w:val="120"/>
      <w:szCs w:val="120"/>
    </w:rPr>
  </w:style>
  <w:style w:type="paragraph" w:customStyle="1" w:styleId="Cover-QldStateSchRept">
    <w:name w:val="Cover - Qld State Sch Rept"/>
    <w:basedOn w:val="Normal"/>
    <w:qFormat/>
    <w:rsid w:val="000C3B7B"/>
    <w:pPr>
      <w:spacing w:after="0"/>
      <w:jc w:val="right"/>
    </w:pPr>
    <w:rPr>
      <w:b/>
      <w:color w:val="FFFFFF"/>
      <w:sz w:val="32"/>
    </w:rPr>
  </w:style>
  <w:style w:type="paragraph" w:customStyle="1" w:styleId="Cover-Header2">
    <w:name w:val="Cover - Header 2"/>
    <w:qFormat/>
    <w:rsid w:val="0063618A"/>
    <w:pPr>
      <w:spacing w:before="480" w:after="120"/>
      <w:jc w:val="center"/>
    </w:pPr>
    <w:rPr>
      <w:rFonts w:ascii="Arial" w:eastAsia="Meiryo" w:hAnsi="Arial" w:cs="Arial"/>
      <w:b/>
      <w:i/>
      <w:color w:val="003D69"/>
      <w:sz w:val="28"/>
      <w:szCs w:val="28"/>
      <w:lang w:eastAsia="zh-CN"/>
    </w:rPr>
  </w:style>
  <w:style w:type="paragraph" w:customStyle="1" w:styleId="Cover-Header4">
    <w:name w:val="Cover - Header 4"/>
    <w:qFormat/>
    <w:rsid w:val="0063618A"/>
    <w:pPr>
      <w:spacing w:before="60"/>
      <w:jc w:val="center"/>
    </w:pPr>
    <w:rPr>
      <w:rFonts w:ascii="Arial" w:eastAsia="Times New Roman" w:hAnsi="Arial" w:cs="Arial"/>
      <w:color w:val="003D69"/>
      <w:sz w:val="18"/>
      <w:szCs w:val="18"/>
      <w:lang w:eastAsia="zh-CN"/>
    </w:rPr>
  </w:style>
  <w:style w:type="paragraph" w:customStyle="1" w:styleId="Body-Text-List-Number">
    <w:name w:val="Body - Text - List - Number"/>
    <w:qFormat/>
    <w:rsid w:val="00B64DF9"/>
    <w:pPr>
      <w:numPr>
        <w:numId w:val="4"/>
      </w:numPr>
      <w:tabs>
        <w:tab w:val="left" w:pos="284"/>
      </w:tabs>
      <w:spacing w:after="120"/>
      <w:ind w:left="284" w:hanging="284"/>
    </w:pPr>
    <w:rPr>
      <w:rFonts w:ascii="Arial" w:hAnsi="Arial"/>
      <w:sz w:val="19"/>
      <w:szCs w:val="22"/>
      <w:lang w:val="en-US" w:eastAsia="en-US"/>
    </w:rPr>
  </w:style>
  <w:style w:type="paragraph" w:customStyle="1" w:styleId="Body-Text-List-Bullet">
    <w:name w:val="Body - Text - List - Bullet"/>
    <w:qFormat/>
    <w:rsid w:val="003B373D"/>
    <w:pPr>
      <w:numPr>
        <w:numId w:val="6"/>
      </w:numPr>
      <w:tabs>
        <w:tab w:val="left" w:pos="284"/>
      </w:tabs>
      <w:spacing w:after="120"/>
      <w:ind w:left="284" w:hanging="284"/>
    </w:pPr>
    <w:rPr>
      <w:rFonts w:ascii="Arial" w:hAnsi="Arial"/>
      <w:sz w:val="19"/>
      <w:szCs w:val="22"/>
      <w:lang w:eastAsia="en-US"/>
    </w:rPr>
  </w:style>
  <w:style w:type="paragraph" w:customStyle="1" w:styleId="Body-Table-Bullet">
    <w:name w:val="Body - Table - Bullet"/>
    <w:basedOn w:val="Body-Table-Text"/>
    <w:qFormat/>
    <w:rsid w:val="00016FE6"/>
    <w:pPr>
      <w:numPr>
        <w:numId w:val="7"/>
      </w:numPr>
      <w:tabs>
        <w:tab w:val="left" w:pos="284"/>
      </w:tabs>
      <w:ind w:left="284" w:hanging="284"/>
    </w:pPr>
  </w:style>
  <w:style w:type="paragraph" w:customStyle="1" w:styleId="Heading1NewPage-AR">
    <w:name w:val="Heading 1 New Page - AR"/>
    <w:basedOn w:val="Heading1-AR"/>
    <w:qFormat/>
    <w:rsid w:val="00EB09C7"/>
    <w:pPr>
      <w:pageBreakBefore/>
    </w:pPr>
  </w:style>
  <w:style w:type="paragraph" w:customStyle="1" w:styleId="Heading5-AR">
    <w:name w:val="Heading 5 - AR"/>
    <w:qFormat/>
    <w:rsid w:val="00F66436"/>
    <w:pPr>
      <w:spacing w:after="120"/>
    </w:pPr>
    <w:rPr>
      <w:rFonts w:ascii="Arial" w:eastAsia="Meiryo" w:hAnsi="Arial" w:cs="Arial"/>
      <w:b/>
      <w:i/>
      <w:color w:val="808080"/>
      <w:szCs w:val="22"/>
      <w:lang w:eastAsia="zh-CN"/>
    </w:rPr>
  </w:style>
  <w:style w:type="paragraph" w:customStyle="1" w:styleId="TableCaption-AR">
    <w:name w:val="Table Caption - AR"/>
    <w:basedOn w:val="Heading5-AR"/>
    <w:qFormat/>
    <w:rsid w:val="005549E0"/>
    <w:pPr>
      <w:keepNext/>
      <w:spacing w:after="60"/>
    </w:pPr>
    <w:rPr>
      <w:b w:val="0"/>
      <w:i w:val="0"/>
      <w:noProof/>
      <w:sz w:val="18"/>
      <w:szCs w:val="19"/>
    </w:rPr>
  </w:style>
  <w:style w:type="paragraph" w:customStyle="1" w:styleId="Instructions-Heading">
    <w:name w:val="Instructions - Heading"/>
    <w:basedOn w:val="Heading3-AR"/>
    <w:qFormat/>
    <w:rsid w:val="00CD7418"/>
    <w:rPr>
      <w:noProof/>
      <w:color w:val="FF0000"/>
      <w:lang w:eastAsia="zh-TW"/>
    </w:rPr>
  </w:style>
  <w:style w:type="paragraph" w:customStyle="1" w:styleId="Body-Table-HeadingBig">
    <w:name w:val="Body - Table - Heading Big"/>
    <w:qFormat/>
    <w:rsid w:val="00774A6E"/>
    <w:pPr>
      <w:spacing w:before="60" w:after="60"/>
    </w:pPr>
    <w:rPr>
      <w:rFonts w:ascii="Arial" w:eastAsia="Meiryo" w:hAnsi="Arial" w:cs="Arial"/>
      <w:b/>
      <w:sz w:val="23"/>
      <w:szCs w:val="23"/>
      <w:lang w:eastAsia="zh-CN"/>
    </w:rPr>
  </w:style>
  <w:style w:type="paragraph" w:customStyle="1" w:styleId="Body-Table-Text2">
    <w:name w:val="Body - Table - Text 2"/>
    <w:basedOn w:val="Body-Text"/>
    <w:qFormat/>
    <w:rsid w:val="00774A6E"/>
    <w:pPr>
      <w:spacing w:before="80" w:after="40"/>
    </w:pPr>
  </w:style>
  <w:style w:type="paragraph" w:customStyle="1" w:styleId="Body-Table-TextCentred">
    <w:name w:val="Body - Table - Text Centred"/>
    <w:basedOn w:val="Body-Text"/>
    <w:qFormat/>
    <w:rsid w:val="00EE2F4E"/>
    <w:pPr>
      <w:spacing w:before="80" w:after="40"/>
      <w:jc w:val="center"/>
    </w:pPr>
    <w:rPr>
      <w:sz w:val="18"/>
    </w:rPr>
  </w:style>
  <w:style w:type="paragraph" w:customStyle="1" w:styleId="Body-Table-HeadingCentred">
    <w:name w:val="Body - Table - Heading Centred"/>
    <w:basedOn w:val="Body-Table-Heading"/>
    <w:qFormat/>
    <w:rsid w:val="00B81905"/>
    <w:pPr>
      <w:jc w:val="center"/>
    </w:pPr>
  </w:style>
  <w:style w:type="paragraph" w:customStyle="1" w:styleId="Body-Text-Note">
    <w:name w:val="Body - Text - Note"/>
    <w:qFormat/>
    <w:rsid w:val="00B64DF9"/>
    <w:pPr>
      <w:spacing w:after="120"/>
      <w:ind w:left="567" w:hanging="567"/>
    </w:pPr>
    <w:rPr>
      <w:rFonts w:ascii="Arial" w:eastAsia="Meiryo" w:hAnsi="Arial" w:cs="Arial"/>
      <w:b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3102">
      <w:bodyDiv w:val="1"/>
      <w:marLeft w:val="0"/>
      <w:marRight w:val="0"/>
      <w:marTop w:val="0"/>
      <w:marBottom w:val="0"/>
      <w:divBdr>
        <w:top w:val="none" w:sz="0" w:space="0" w:color="auto"/>
        <w:left w:val="none" w:sz="0" w:space="0" w:color="auto"/>
        <w:bottom w:val="none" w:sz="0" w:space="0" w:color="auto"/>
        <w:right w:val="none" w:sz="0" w:space="0" w:color="auto"/>
      </w:divBdr>
    </w:div>
    <w:div w:id="248932149">
      <w:bodyDiv w:val="1"/>
      <w:marLeft w:val="0"/>
      <w:marRight w:val="0"/>
      <w:marTop w:val="0"/>
      <w:marBottom w:val="0"/>
      <w:divBdr>
        <w:top w:val="none" w:sz="0" w:space="0" w:color="auto"/>
        <w:left w:val="none" w:sz="0" w:space="0" w:color="auto"/>
        <w:bottom w:val="none" w:sz="0" w:space="0" w:color="auto"/>
        <w:right w:val="none" w:sz="0" w:space="0" w:color="auto"/>
      </w:divBdr>
    </w:div>
    <w:div w:id="302737438">
      <w:bodyDiv w:val="1"/>
      <w:marLeft w:val="0"/>
      <w:marRight w:val="0"/>
      <w:marTop w:val="0"/>
      <w:marBottom w:val="0"/>
      <w:divBdr>
        <w:top w:val="none" w:sz="0" w:space="0" w:color="auto"/>
        <w:left w:val="none" w:sz="0" w:space="0" w:color="auto"/>
        <w:bottom w:val="none" w:sz="0" w:space="0" w:color="auto"/>
        <w:right w:val="none" w:sz="0" w:space="0" w:color="auto"/>
      </w:divBdr>
    </w:div>
    <w:div w:id="466436194">
      <w:bodyDiv w:val="1"/>
      <w:marLeft w:val="0"/>
      <w:marRight w:val="0"/>
      <w:marTop w:val="0"/>
      <w:marBottom w:val="0"/>
      <w:divBdr>
        <w:top w:val="none" w:sz="0" w:space="0" w:color="auto"/>
        <w:left w:val="none" w:sz="0" w:space="0" w:color="auto"/>
        <w:bottom w:val="none" w:sz="0" w:space="0" w:color="auto"/>
        <w:right w:val="none" w:sz="0" w:space="0" w:color="auto"/>
      </w:divBdr>
    </w:div>
    <w:div w:id="544685324">
      <w:bodyDiv w:val="1"/>
      <w:marLeft w:val="0"/>
      <w:marRight w:val="0"/>
      <w:marTop w:val="0"/>
      <w:marBottom w:val="0"/>
      <w:divBdr>
        <w:top w:val="none" w:sz="0" w:space="0" w:color="auto"/>
        <w:left w:val="none" w:sz="0" w:space="0" w:color="auto"/>
        <w:bottom w:val="none" w:sz="0" w:space="0" w:color="auto"/>
        <w:right w:val="none" w:sz="0" w:space="0" w:color="auto"/>
      </w:divBdr>
    </w:div>
    <w:div w:id="618754635">
      <w:bodyDiv w:val="1"/>
      <w:marLeft w:val="0"/>
      <w:marRight w:val="0"/>
      <w:marTop w:val="0"/>
      <w:marBottom w:val="0"/>
      <w:divBdr>
        <w:top w:val="none" w:sz="0" w:space="0" w:color="auto"/>
        <w:left w:val="none" w:sz="0" w:space="0" w:color="auto"/>
        <w:bottom w:val="none" w:sz="0" w:space="0" w:color="auto"/>
        <w:right w:val="none" w:sz="0" w:space="0" w:color="auto"/>
      </w:divBdr>
    </w:div>
    <w:div w:id="1314797466">
      <w:bodyDiv w:val="1"/>
      <w:marLeft w:val="0"/>
      <w:marRight w:val="0"/>
      <w:marTop w:val="0"/>
      <w:marBottom w:val="0"/>
      <w:divBdr>
        <w:top w:val="none" w:sz="0" w:space="0" w:color="auto"/>
        <w:left w:val="none" w:sz="0" w:space="0" w:color="auto"/>
        <w:bottom w:val="none" w:sz="0" w:space="0" w:color="auto"/>
        <w:right w:val="none" w:sz="0" w:space="0" w:color="auto"/>
      </w:divBdr>
    </w:div>
    <w:div w:id="1798916878">
      <w:bodyDiv w:val="1"/>
      <w:marLeft w:val="0"/>
      <w:marRight w:val="0"/>
      <w:marTop w:val="0"/>
      <w:marBottom w:val="0"/>
      <w:divBdr>
        <w:top w:val="none" w:sz="0" w:space="0" w:color="auto"/>
        <w:left w:val="none" w:sz="0" w:space="0" w:color="auto"/>
        <w:bottom w:val="none" w:sz="0" w:space="0" w:color="auto"/>
        <w:right w:val="none" w:sz="0" w:space="0" w:color="auto"/>
      </w:divBdr>
    </w:div>
    <w:div w:id="1902518566">
      <w:bodyDiv w:val="1"/>
      <w:marLeft w:val="0"/>
      <w:marRight w:val="0"/>
      <w:marTop w:val="0"/>
      <w:marBottom w:val="0"/>
      <w:divBdr>
        <w:top w:val="none" w:sz="0" w:space="0" w:color="auto"/>
        <w:left w:val="none" w:sz="0" w:space="0" w:color="auto"/>
        <w:bottom w:val="none" w:sz="0" w:space="0" w:color="auto"/>
        <w:right w:val="none" w:sz="0" w:space="0" w:color="auto"/>
      </w:divBdr>
    </w:div>
    <w:div w:id="19756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education.qld.gov.au/curriculum/stages-of-schooling/respectful-relationships" TargetMode="External"/><Relationship Id="rId39" Type="http://schemas.openxmlformats.org/officeDocument/2006/relationships/image" Target="media/image7.png"/><Relationship Id="rId21" Type="http://schemas.openxmlformats.org/officeDocument/2006/relationships/hyperlink" Target="https://education.qld.gov.au/curriculum/stages-of-schooling/p-12" TargetMode="External"/><Relationship Id="rId34" Type="http://schemas.openxmlformats.org/officeDocument/2006/relationships/image" Target="media/image6.emf"/><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ata.qld.gov.au/" TargetMode="External"/><Relationship Id="rId29"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hyperlink" Target="https://www.qld.gov.au/education/schools/health" TargetMode="External"/><Relationship Id="rId32" Type="http://schemas.openxmlformats.org/officeDocument/2006/relationships/hyperlink" Target="https://cdn.qct.edu.au/pdf/Policy_Teacher_registration_eligibility_requirements_EC33_000.pdf?_ga=2.167366263.81220565.1590032243-410575548.1587024613" TargetMode="External"/><Relationship Id="rId37" Type="http://schemas.openxmlformats.org/officeDocument/2006/relationships/hyperlink" Target="http://www.myschool.edu.au/" TargetMode="External"/><Relationship Id="rId40" Type="http://schemas.openxmlformats.org/officeDocument/2006/relationships/hyperlink" Target="http://www.nap.edu.au/naplan" TargetMode="Externa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myschool.edu.au/" TargetMode="External"/><Relationship Id="rId23" Type="http://schemas.openxmlformats.org/officeDocument/2006/relationships/hyperlink" Target="https://education.qld.gov.au/parents-and-carers/school-information/student-ict-device-programs/one-to-one-models" TargetMode="External"/><Relationship Id="rId28" Type="http://schemas.openxmlformats.org/officeDocument/2006/relationships/hyperlink" Target="http://www.myschool.edu.au/" TargetMode="External"/><Relationship Id="rId36" Type="http://schemas.openxmlformats.org/officeDocument/2006/relationships/hyperlink" Target="http://ppr.det.qld.gov.au/education/management/Pages/Roll-Marking-in-State-Schools.aspx" TargetMode="External"/><Relationship Id="rId49"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earlychildhood.qld.gov.au/early-years/kindergarten-programs/kindergarten-in-indigenous-communities" TargetMode="External"/><Relationship Id="rId31" Type="http://schemas.openxmlformats.org/officeDocument/2006/relationships/image" Target="media/image5.png"/><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qld.gov.au/education/schools/information/programs" TargetMode="External"/><Relationship Id="rId27" Type="http://schemas.openxmlformats.org/officeDocument/2006/relationships/hyperlink" Target="http://www.myschool.edu.au/" TargetMode="External"/><Relationship Id="rId30" Type="http://schemas.openxmlformats.org/officeDocument/2006/relationships/image" Target="media/image4.png"/><Relationship Id="rId35" Type="http://schemas.openxmlformats.org/officeDocument/2006/relationships/hyperlink" Target="http://ppr.det.qld.gov.au/education/management/Pages/Managing-Student-Absences-and-Enforcing-Enrolment-and-Attendance-at-State-Schools.aspx" TargetMode="External"/><Relationship Id="rId43" Type="http://schemas.openxmlformats.org/officeDocument/2006/relationships/header" Target="header6.xml"/><Relationship Id="rId4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choolsdirectory.eq.edu.au/" TargetMode="External"/><Relationship Id="rId25" Type="http://schemas.openxmlformats.org/officeDocument/2006/relationships/hyperlink" Target="https://education.qld.gov.au/parents-and-carers/community-engagement" TargetMode="External"/><Relationship Id="rId33" Type="http://schemas.openxmlformats.org/officeDocument/2006/relationships/hyperlink" Target="https://www.qct.edu.au/registration/qualifications" TargetMode="External"/><Relationship Id="rId38" Type="http://schemas.openxmlformats.org/officeDocument/2006/relationships/hyperlink" Target="http://www.myschool.edu.au/" TargetMode="External"/><Relationship Id="rId46" Type="http://schemas.openxmlformats.org/officeDocument/2006/relationships/header" Target="header9.xml"/><Relationship Id="rId20" Type="http://schemas.openxmlformats.org/officeDocument/2006/relationships/hyperlink" Target="https://qed.qld.gov.au/publications/reports/statistics/schooling/schools"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ual Report" ma:contentTypeID="0x0101004D12248CDF2A5442945CD6089D925B55006E31EE32C3B4574DAD5D60461B1C9792" ma:contentTypeVersion="23" ma:contentTypeDescription="Create a new Annual Report" ma:contentTypeScope="" ma:versionID="9d8b600d4919c06f62763ec93da9ee40">
  <xsd:schema xmlns:xsd="http://www.w3.org/2001/XMLSchema" xmlns:xs="http://www.w3.org/2001/XMLSchema" xmlns:p="http://schemas.microsoft.com/office/2006/metadata/properties" xmlns:ns2="8de7a9bb-2bb2-4fb5-b4ab-1040612c1e08" targetNamespace="http://schemas.microsoft.com/office/2006/metadata/properties" ma:root="true" ma:fieldsID="c32f38377e3750a29888c7c522f8b032" ns2:_="">
    <xsd:import namespace="8de7a9bb-2bb2-4fb5-b4ab-1040612c1e08"/>
    <xsd:element name="properties">
      <xsd:complexType>
        <xsd:sequence>
          <xsd:element name="documentManagement">
            <xsd:complexType>
              <xsd:all>
                <xsd:element ref="ns2:AnnualReportDate"/>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7a9bb-2bb2-4fb5-b4ab-1040612c1e08" elementFormDefault="qualified">
    <xsd:import namespace="http://schemas.microsoft.com/office/2006/documentManagement/types"/>
    <xsd:import namespace="http://schemas.microsoft.com/office/infopath/2007/PartnerControls"/>
    <xsd:element name="AnnualReportDate" ma:index="8" ma:displayName="Annual Report Date" ma:description="The official date of the Annual Report." ma:format="DateOnly" ma:internalName="AnnualReportDate" ma:readOnly="false">
      <xsd:simpleType>
        <xsd:restriction base="dms:DateTime"/>
      </xsd:simpleType>
    </xsd:element>
    <xsd:element name="PPContentOwner" ma:index="9"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0"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1"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2" nillable="true" ma:displayName="Submitted Date" ma:description="The date and time when this item was submitted for approval." ma:format="DateOnly" ma:internalName="PPSubmittedDate">
      <xsd:simpleType>
        <xsd:restriction base="dms:DateTime"/>
      </xsd:simpleType>
    </xsd:element>
    <xsd:element name="PPModeratedBy" ma:index="13"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4" nillable="true" ma:displayName="Moderated Date" ma:description="The date that the item was either approved or rejected." ma:format="DateOnly" ma:internalName="PPModeratedDate">
      <xsd:simpleType>
        <xsd:restriction base="dms:DateTime"/>
      </xsd:simpleType>
    </xsd:element>
    <xsd:element name="PPReferenceNumber" ma:index="15"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6"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7" nillable="true" ma:displayName="Review Date" ma:description="The date the item's content will be next due for review." ma:format="DateOnly" ma:internalName="PPReviewDate">
      <xsd:simpleType>
        <xsd:restriction base="dms:DateTime"/>
      </xsd:simpleType>
    </xsd:element>
    <xsd:element name="PPLastReviewedDate" ma:index="18" nillable="true" ma:displayName="Last Reviewed Date" ma:description="The date the item's content was last reviewed." ma:internalName="PPLastReviewedDate">
      <xsd:simpleType>
        <xsd:restriction base="dms:DateTime"/>
      </xsd:simpleType>
    </xsd:element>
    <xsd:element name="PPLastReviewedBy" ma:index="19"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0"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LastReviewedDate xmlns="8de7a9bb-2bb2-4fb5-b4ab-1040612c1e08">2020-06-16T21:34:17+00:00</PPLastReviewedDate>
    <PPModeratedBy xmlns="8de7a9bb-2bb2-4fb5-b4ab-1040612c1e08">
      <UserInfo>
        <DisplayName>KAESLIN, Lara</DisplayName>
        <AccountId>38</AccountId>
        <AccountType/>
      </UserInfo>
    </PPModeratedBy>
    <PPContentApprover xmlns="8de7a9bb-2bb2-4fb5-b4ab-1040612c1e08">
      <UserInfo>
        <DisplayName>DUNN, Leigh</DisplayName>
        <AccountId>35</AccountId>
        <AccountType/>
      </UserInfo>
    </PPContentApprover>
    <PPLastReviewedBy xmlns="8de7a9bb-2bb2-4fb5-b4ab-1040612c1e08">
      <UserInfo>
        <DisplayName>KAESLIN, Lara</DisplayName>
        <AccountId>38</AccountId>
        <AccountType/>
      </UserInfo>
    </PPLastReviewedBy>
    <PPReferenceNumber xmlns="8de7a9bb-2bb2-4fb5-b4ab-1040612c1e08" xsi:nil="true"/>
    <PPContentAuthor xmlns="8de7a9bb-2bb2-4fb5-b4ab-1040612c1e08">
      <UserInfo>
        <DisplayName>DUNN, Leigh</DisplayName>
        <AccountId>35</AccountId>
        <AccountType/>
      </UserInfo>
    </PPContentAuthor>
    <PPModeratedDate xmlns="8de7a9bb-2bb2-4fb5-b4ab-1040612c1e08">2020-06-16T21:34:17+00:00</PPModeratedDate>
    <PPPublishedNotificationAddresses xmlns="8de7a9bb-2bb2-4fb5-b4ab-1040612c1e08" xsi:nil="true"/>
    <PPReviewDate xmlns="8de7a9bb-2bb2-4fb5-b4ab-1040612c1e08">2021-06-15T14:00:00+00:00</PPReviewDate>
    <AnnualReportDate xmlns="8de7a9bb-2bb2-4fb5-b4ab-1040612c1e08">2020-06-15T14:00:00+00:00</AnnualReportDate>
    <PPSubmittedBy xmlns="8de7a9bb-2bb2-4fb5-b4ab-1040612c1e08">
      <UserInfo>
        <DisplayName>DUNN, Leigh</DisplayName>
        <AccountId>35</AccountId>
        <AccountType/>
      </UserInfo>
    </PPSubmittedBy>
    <PPSubmittedDate xmlns="8de7a9bb-2bb2-4fb5-b4ab-1040612c1e08">2020-06-16T06:51:29+00:00</PPSubmittedDate>
    <PPContentOwner xmlns="8de7a9bb-2bb2-4fb5-b4ab-1040612c1e08">
      <UserInfo>
        <DisplayName>DUNN, Leigh</DisplayName>
        <AccountId>35</AccountId>
        <AccountType/>
      </UserInfo>
    </PP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952A-FE9C-4008-B595-BFD4962B296E}"/>
</file>

<file path=customXml/itemProps2.xml><?xml version="1.0" encoding="utf-8"?>
<ds:datastoreItem xmlns:ds="http://schemas.openxmlformats.org/officeDocument/2006/customXml" ds:itemID="{540DA4A9-B6DA-4FF5-A5AA-89F49918BC56}"/>
</file>

<file path=customXml/itemProps3.xml><?xml version="1.0" encoding="utf-8"?>
<ds:datastoreItem xmlns:ds="http://schemas.openxmlformats.org/officeDocument/2006/customXml" ds:itemID="{D35CB1D8-27E9-44F4-9DF9-69C282289ACA}"/>
</file>

<file path=customXml/itemProps4.xml><?xml version="1.0" encoding="utf-8"?>
<ds:datastoreItem xmlns:ds="http://schemas.openxmlformats.org/officeDocument/2006/customXml" ds:itemID="{B077BF7E-996D-4470-B329-8D62418755EA}"/>
</file>

<file path=docProps/app.xml><?xml version="1.0" encoding="utf-8"?>
<Properties xmlns="http://schemas.openxmlformats.org/officeDocument/2006/extended-properties" xmlns:vt="http://schemas.openxmlformats.org/officeDocument/2006/docPropsVTypes">
  <Template>Annual-Report-2019.docx</Template>
  <TotalTime>1</TotalTime>
  <Pages>10</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18323</CharactersWithSpaces>
  <SharedDoc>false</SharedDoc>
  <HLinks>
    <vt:vector size="120" baseType="variant">
      <vt:variant>
        <vt:i4>524383</vt:i4>
      </vt:variant>
      <vt:variant>
        <vt:i4>57</vt:i4>
      </vt:variant>
      <vt:variant>
        <vt:i4>0</vt:i4>
      </vt:variant>
      <vt:variant>
        <vt:i4>5</vt:i4>
      </vt:variant>
      <vt:variant>
        <vt:lpwstr>http://www.nap.edu.au/naplan</vt:lpwstr>
      </vt:variant>
      <vt:variant>
        <vt:lpwstr/>
      </vt:variant>
      <vt:variant>
        <vt:i4>2293816</vt:i4>
      </vt:variant>
      <vt:variant>
        <vt:i4>54</vt:i4>
      </vt:variant>
      <vt:variant>
        <vt:i4>0</vt:i4>
      </vt:variant>
      <vt:variant>
        <vt:i4>5</vt:i4>
      </vt:variant>
      <vt:variant>
        <vt:lpwstr>http://www.myschool.edu.au/</vt:lpwstr>
      </vt:variant>
      <vt:variant>
        <vt:lpwstr/>
      </vt:variant>
      <vt:variant>
        <vt:i4>2293816</vt:i4>
      </vt:variant>
      <vt:variant>
        <vt:i4>51</vt:i4>
      </vt:variant>
      <vt:variant>
        <vt:i4>0</vt:i4>
      </vt:variant>
      <vt:variant>
        <vt:i4>5</vt:i4>
      </vt:variant>
      <vt:variant>
        <vt:lpwstr>http://www.myschool.edu.au/</vt:lpwstr>
      </vt:variant>
      <vt:variant>
        <vt:lpwstr/>
      </vt:variant>
      <vt:variant>
        <vt:i4>2424889</vt:i4>
      </vt:variant>
      <vt:variant>
        <vt:i4>48</vt:i4>
      </vt:variant>
      <vt:variant>
        <vt:i4>0</vt:i4>
      </vt:variant>
      <vt:variant>
        <vt:i4>5</vt:i4>
      </vt:variant>
      <vt:variant>
        <vt:lpwstr>http://ppr.det.qld.gov.au/education/management/Pages/Roll-Marking-in-State-Schools.aspx</vt:lpwstr>
      </vt:variant>
      <vt:variant>
        <vt:lpwstr/>
      </vt:variant>
      <vt:variant>
        <vt:i4>6750334</vt:i4>
      </vt:variant>
      <vt:variant>
        <vt:i4>45</vt:i4>
      </vt:variant>
      <vt:variant>
        <vt:i4>0</vt:i4>
      </vt:variant>
      <vt:variant>
        <vt:i4>5</vt:i4>
      </vt:variant>
      <vt:variant>
        <vt:lpwstr>http://ppr.det.qld.gov.au/education/management/Pages/Managing-Student-Absences-and-Enforcing-Enrolment-and-Attendance-at-State-Schools.aspx</vt:lpwstr>
      </vt:variant>
      <vt:variant>
        <vt:lpwstr/>
      </vt:variant>
      <vt:variant>
        <vt:i4>7209075</vt:i4>
      </vt:variant>
      <vt:variant>
        <vt:i4>42</vt:i4>
      </vt:variant>
      <vt:variant>
        <vt:i4>0</vt:i4>
      </vt:variant>
      <vt:variant>
        <vt:i4>5</vt:i4>
      </vt:variant>
      <vt:variant>
        <vt:lpwstr>https://www.qct.edu.au/registration/qualifications</vt:lpwstr>
      </vt:variant>
      <vt:variant>
        <vt:lpwstr/>
      </vt:variant>
      <vt:variant>
        <vt:i4>786543</vt:i4>
      </vt:variant>
      <vt:variant>
        <vt:i4>39</vt:i4>
      </vt:variant>
      <vt:variant>
        <vt:i4>0</vt:i4>
      </vt:variant>
      <vt:variant>
        <vt:i4>5</vt:i4>
      </vt:variant>
      <vt:variant>
        <vt:lpwstr>https://cdn.qct.edu.au/pdf/Policy_Teacher_registration_eligibility_requirements_EC33_000.pdf?_ga=2.167366263.81220565.1590032243-410575548.1587024613</vt:lpwstr>
      </vt:variant>
      <vt:variant>
        <vt:lpwstr/>
      </vt:variant>
      <vt:variant>
        <vt:i4>2293816</vt:i4>
      </vt:variant>
      <vt:variant>
        <vt:i4>36</vt:i4>
      </vt:variant>
      <vt:variant>
        <vt:i4>0</vt:i4>
      </vt:variant>
      <vt:variant>
        <vt:i4>5</vt:i4>
      </vt:variant>
      <vt:variant>
        <vt:lpwstr>http://www.myschool.edu.au/</vt:lpwstr>
      </vt:variant>
      <vt:variant>
        <vt:lpwstr/>
      </vt:variant>
      <vt:variant>
        <vt:i4>2293816</vt:i4>
      </vt:variant>
      <vt:variant>
        <vt:i4>33</vt:i4>
      </vt:variant>
      <vt:variant>
        <vt:i4>0</vt:i4>
      </vt:variant>
      <vt:variant>
        <vt:i4>5</vt:i4>
      </vt:variant>
      <vt:variant>
        <vt:lpwstr>http://www.myschool.edu.au/</vt:lpwstr>
      </vt:variant>
      <vt:variant>
        <vt:lpwstr/>
      </vt:variant>
      <vt:variant>
        <vt:i4>1114124</vt:i4>
      </vt:variant>
      <vt:variant>
        <vt:i4>30</vt:i4>
      </vt:variant>
      <vt:variant>
        <vt:i4>0</vt:i4>
      </vt:variant>
      <vt:variant>
        <vt:i4>5</vt:i4>
      </vt:variant>
      <vt:variant>
        <vt:lpwstr>https://education.qld.gov.au/curriculum/stages-of-schooling/respectful-relationships</vt:lpwstr>
      </vt:variant>
      <vt:variant>
        <vt:lpwstr/>
      </vt:variant>
      <vt:variant>
        <vt:i4>5046296</vt:i4>
      </vt:variant>
      <vt:variant>
        <vt:i4>27</vt:i4>
      </vt:variant>
      <vt:variant>
        <vt:i4>0</vt:i4>
      </vt:variant>
      <vt:variant>
        <vt:i4>5</vt:i4>
      </vt:variant>
      <vt:variant>
        <vt:lpwstr>https://education.qld.gov.au/parents-and-carers/community-engagement</vt:lpwstr>
      </vt:variant>
      <vt:variant>
        <vt:lpwstr/>
      </vt:variant>
      <vt:variant>
        <vt:i4>3276927</vt:i4>
      </vt:variant>
      <vt:variant>
        <vt:i4>24</vt:i4>
      </vt:variant>
      <vt:variant>
        <vt:i4>0</vt:i4>
      </vt:variant>
      <vt:variant>
        <vt:i4>5</vt:i4>
      </vt:variant>
      <vt:variant>
        <vt:lpwstr>https://www.qld.gov.au/education/schools/health</vt:lpwstr>
      </vt:variant>
      <vt:variant>
        <vt:lpwstr/>
      </vt:variant>
      <vt:variant>
        <vt:i4>4194316</vt:i4>
      </vt:variant>
      <vt:variant>
        <vt:i4>21</vt:i4>
      </vt:variant>
      <vt:variant>
        <vt:i4>0</vt:i4>
      </vt:variant>
      <vt:variant>
        <vt:i4>5</vt:i4>
      </vt:variant>
      <vt:variant>
        <vt:lpwstr>https://education.qld.gov.au/parents-and-carers/school-information/student-ict-device-programs/one-to-one-models</vt:lpwstr>
      </vt:variant>
      <vt:variant>
        <vt:lpwstr/>
      </vt:variant>
      <vt:variant>
        <vt:i4>5505114</vt:i4>
      </vt:variant>
      <vt:variant>
        <vt:i4>18</vt:i4>
      </vt:variant>
      <vt:variant>
        <vt:i4>0</vt:i4>
      </vt:variant>
      <vt:variant>
        <vt:i4>5</vt:i4>
      </vt:variant>
      <vt:variant>
        <vt:lpwstr>https://www.qld.gov.au/education/schools/information/programs</vt:lpwstr>
      </vt:variant>
      <vt:variant>
        <vt:lpwstr/>
      </vt:variant>
      <vt:variant>
        <vt:i4>1966110</vt:i4>
      </vt:variant>
      <vt:variant>
        <vt:i4>15</vt:i4>
      </vt:variant>
      <vt:variant>
        <vt:i4>0</vt:i4>
      </vt:variant>
      <vt:variant>
        <vt:i4>5</vt:i4>
      </vt:variant>
      <vt:variant>
        <vt:lpwstr>https://education.qld.gov.au/curriculum/stages-of-schooling/p-12</vt:lpwstr>
      </vt:variant>
      <vt:variant>
        <vt:lpwstr/>
      </vt:variant>
      <vt:variant>
        <vt:i4>5963788</vt:i4>
      </vt:variant>
      <vt:variant>
        <vt:i4>12</vt:i4>
      </vt:variant>
      <vt:variant>
        <vt:i4>0</vt:i4>
      </vt:variant>
      <vt:variant>
        <vt:i4>5</vt:i4>
      </vt:variant>
      <vt:variant>
        <vt:lpwstr>https://qed.qld.gov.au/publications/reports/statistics/schooling/schools</vt:lpwstr>
      </vt:variant>
      <vt:variant>
        <vt:lpwstr/>
      </vt:variant>
      <vt:variant>
        <vt:i4>3539000</vt:i4>
      </vt:variant>
      <vt:variant>
        <vt:i4>9</vt:i4>
      </vt:variant>
      <vt:variant>
        <vt:i4>0</vt:i4>
      </vt:variant>
      <vt:variant>
        <vt:i4>5</vt:i4>
      </vt:variant>
      <vt:variant>
        <vt:lpwstr>https://earlychildhood.qld.gov.au/early-years/kindergarten-programs/kindergarten-in-indigenous-communities</vt:lpwstr>
      </vt:variant>
      <vt:variant>
        <vt:lpwstr/>
      </vt:variant>
      <vt:variant>
        <vt:i4>6684771</vt:i4>
      </vt:variant>
      <vt:variant>
        <vt:i4>6</vt:i4>
      </vt:variant>
      <vt:variant>
        <vt:i4>0</vt:i4>
      </vt:variant>
      <vt:variant>
        <vt:i4>5</vt:i4>
      </vt:variant>
      <vt:variant>
        <vt:lpwstr>https://schoolsdirectory.eq.edu.au/</vt:lpwstr>
      </vt:variant>
      <vt:variant>
        <vt:lpwstr/>
      </vt:variant>
      <vt:variant>
        <vt:i4>6488172</vt:i4>
      </vt:variant>
      <vt:variant>
        <vt:i4>3</vt:i4>
      </vt:variant>
      <vt:variant>
        <vt:i4>0</vt:i4>
      </vt:variant>
      <vt:variant>
        <vt:i4>5</vt:i4>
      </vt:variant>
      <vt:variant>
        <vt:lpwstr>http://data.qld.gov.au/</vt:lpwstr>
      </vt:variant>
      <vt:variant>
        <vt:lpwstr/>
      </vt:variant>
      <vt:variant>
        <vt:i4>2293816</vt:i4>
      </vt:variant>
      <vt:variant>
        <vt:i4>0</vt:i4>
      </vt:variant>
      <vt:variant>
        <vt:i4>0</vt:i4>
      </vt:variant>
      <vt:variant>
        <vt:i4>5</vt:i4>
      </vt:variant>
      <vt:variant>
        <vt:lpwstr>http://www.myschool.edu.au/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2019</dc:title>
  <dc:subject/>
  <dc:creator>CASWELL, Matthew</dc:creator>
  <cp:keywords/>
  <cp:lastModifiedBy>DUNN, Leigh (ldunn45)</cp:lastModifiedBy>
  <cp:revision>2</cp:revision>
  <cp:lastPrinted>2020-02-27T06:23:00Z</cp:lastPrinted>
  <dcterms:created xsi:type="dcterms:W3CDTF">2020-06-16T06:04:00Z</dcterms:created>
  <dcterms:modified xsi:type="dcterms:W3CDTF">2020-06-16T06:04:00Z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0x0101004D12248CDF2A5442945CD6089D925B55006E31EE32C3B4574DAD5D60461B1C9792</vt:lpwstr>
  </property>
</Properties>
</file>